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90667" w14:textId="77777777" w:rsidR="00F645C8" w:rsidRDefault="00F645C8" w:rsidP="00F645C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14:paraId="7C678F3B" w14:textId="77777777" w:rsidR="00F645C8" w:rsidRDefault="00F645C8" w:rsidP="00F645C8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2BEEC757" w14:textId="77777777" w:rsidR="00F645C8" w:rsidRDefault="00F645C8" w:rsidP="00F645C8">
      <w:pPr>
        <w:spacing w:after="0" w:line="240" w:lineRule="exact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 xml:space="preserve">dotyczy cyklu kształcenia </w:t>
      </w:r>
      <w:r>
        <w:rPr>
          <w:rFonts w:ascii="Corbel" w:hAnsi="Corbel"/>
          <w:i/>
          <w:smallCaps/>
        </w:rPr>
        <w:t>2025-2030</w:t>
      </w:r>
    </w:p>
    <w:p w14:paraId="026226A8" w14:textId="77777777" w:rsidR="00F645C8" w:rsidRDefault="00F645C8" w:rsidP="00F645C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A71AA8A" w14:textId="77777777" w:rsidR="00F645C8" w:rsidRDefault="00F645C8" w:rsidP="00F645C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2029/2030</w:t>
      </w:r>
    </w:p>
    <w:p w14:paraId="45A829C1" w14:textId="77777777" w:rsidR="00F645C8" w:rsidRDefault="00F645C8" w:rsidP="00F645C8">
      <w:pPr>
        <w:spacing w:line="240" w:lineRule="auto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)</w:t>
      </w:r>
    </w:p>
    <w:p w14:paraId="5F56B5BB" w14:textId="77777777" w:rsidR="00F645C8" w:rsidRDefault="00F645C8" w:rsidP="00F645C8">
      <w:pPr>
        <w:spacing w:after="0" w:line="240" w:lineRule="auto"/>
        <w:rPr>
          <w:rFonts w:ascii="Corbel" w:hAnsi="Corbel"/>
          <w:sz w:val="20"/>
          <w:szCs w:val="20"/>
        </w:rPr>
      </w:pPr>
    </w:p>
    <w:p w14:paraId="1C86B5AE" w14:textId="77777777" w:rsidR="00F645C8" w:rsidRDefault="00F645C8" w:rsidP="00F645C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842"/>
        <w:gridCol w:w="6939"/>
      </w:tblGrid>
      <w:tr w:rsidR="00F645C8" w14:paraId="75C67809" w14:textId="77777777" w:rsidTr="7C2EE726"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F49984" w14:textId="77777777" w:rsidR="00F645C8" w:rsidRDefault="00F645C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6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B25DD5" w14:textId="5B30975D" w:rsidR="00F645C8" w:rsidRDefault="77AC85B7" w:rsidP="449FE52B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7C2EE726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społeczna</w:t>
            </w:r>
          </w:p>
        </w:tc>
      </w:tr>
      <w:tr w:rsidR="00F645C8" w14:paraId="4A1AC66B" w14:textId="77777777" w:rsidTr="7C2EE726"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F7F24B" w14:textId="77777777" w:rsidR="00F645C8" w:rsidRDefault="00F645C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6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171F5C" w14:textId="77777777" w:rsidR="00F645C8" w:rsidRDefault="00F645C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F645C8" w14:paraId="401FECBC" w14:textId="77777777" w:rsidTr="7C2EE726"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3AC0FB" w14:textId="77777777" w:rsidR="00F645C8" w:rsidRDefault="00F645C8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6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0A02F2" w14:textId="77777777" w:rsidR="00F645C8" w:rsidRDefault="00F645C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F645C8" w14:paraId="27B55E27" w14:textId="77777777" w:rsidTr="7C2EE726"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C9C2F6" w14:textId="77777777" w:rsidR="00F645C8" w:rsidRDefault="00F645C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4928F8" w14:textId="77777777" w:rsidR="00F645C8" w:rsidRDefault="00F645C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F645C8" w14:paraId="1CE54388" w14:textId="77777777" w:rsidTr="7C2EE726"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E9D083" w14:textId="77777777" w:rsidR="00F645C8" w:rsidRDefault="00F645C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F12354" w14:textId="77777777" w:rsidR="00F645C8" w:rsidRDefault="00F645C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Przedszkolna i Wczesnoszkolna</w:t>
            </w:r>
          </w:p>
        </w:tc>
      </w:tr>
      <w:tr w:rsidR="00F645C8" w14:paraId="67C34E82" w14:textId="77777777" w:rsidTr="7C2EE726"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5C6F2E" w14:textId="77777777" w:rsidR="00F645C8" w:rsidRDefault="00F645C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kształcenia</w:t>
            </w:r>
          </w:p>
        </w:tc>
        <w:tc>
          <w:tcPr>
            <w:tcW w:w="6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220915" w14:textId="77777777" w:rsidR="00F645C8" w:rsidRDefault="00F645C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F645C8" w14:paraId="33554D1E" w14:textId="77777777" w:rsidTr="7C2EE726"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A7AFF0" w14:textId="77777777" w:rsidR="00F645C8" w:rsidRDefault="00F645C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155472" w14:textId="77777777" w:rsidR="00F645C8" w:rsidRDefault="00F645C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F645C8" w14:paraId="14BACCAA" w14:textId="77777777" w:rsidTr="7C2EE726"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7C381C" w14:textId="77777777" w:rsidR="00F645C8" w:rsidRDefault="00F645C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817D90" w14:textId="77777777" w:rsidR="00F645C8" w:rsidRDefault="00F645C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niestacjonarne</w:t>
            </w:r>
          </w:p>
        </w:tc>
      </w:tr>
      <w:tr w:rsidR="00F645C8" w14:paraId="11530AFA" w14:textId="77777777" w:rsidTr="7C2EE726"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4A56F2" w14:textId="77777777" w:rsidR="00F645C8" w:rsidRDefault="00F645C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6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F65CCE" w14:textId="77777777" w:rsidR="00F645C8" w:rsidRDefault="00F645C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V, </w:t>
            </w: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. 10</w:t>
            </w:r>
          </w:p>
        </w:tc>
      </w:tr>
      <w:tr w:rsidR="00F645C8" w14:paraId="0CCBA56F" w14:textId="77777777" w:rsidTr="7C2EE726"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D8DEE1" w14:textId="77777777" w:rsidR="00F645C8" w:rsidRDefault="00F645C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EB3135" w14:textId="77777777" w:rsidR="00F645C8" w:rsidRDefault="00F645C8" w:rsidP="00F645C8">
            <w:pPr>
              <w:pStyle w:val="Odpowiedzi"/>
              <w:numPr>
                <w:ilvl w:val="0"/>
                <w:numId w:val="7"/>
              </w:numPr>
              <w:spacing w:before="0" w:after="0"/>
              <w:ind w:left="311" w:hanging="357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</w:rPr>
              <w:t>Przygotowania psychologiczno-pedagogiczne</w:t>
            </w:r>
          </w:p>
        </w:tc>
      </w:tr>
      <w:tr w:rsidR="00F645C8" w14:paraId="6BD1B83C" w14:textId="77777777" w:rsidTr="7C2EE726"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964B5E" w14:textId="77777777" w:rsidR="00F645C8" w:rsidRDefault="00F645C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D65041" w14:textId="77777777" w:rsidR="00F645C8" w:rsidRDefault="00F645C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j. polski</w:t>
            </w:r>
          </w:p>
        </w:tc>
      </w:tr>
      <w:tr w:rsidR="00F645C8" w14:paraId="13800E08" w14:textId="77777777" w:rsidTr="7C2EE726"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95C1D7" w14:textId="77777777" w:rsidR="00F645C8" w:rsidRDefault="00F645C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3A529B" w14:textId="77777777" w:rsidR="00F645C8" w:rsidRDefault="00F645C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Piotr T. Nowakowski, prof. UR</w:t>
            </w:r>
          </w:p>
        </w:tc>
      </w:tr>
      <w:tr w:rsidR="00F645C8" w14:paraId="169547B2" w14:textId="77777777" w:rsidTr="7C2EE726">
        <w:tc>
          <w:tcPr>
            <w:tcW w:w="2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A6F6FD" w14:textId="77777777" w:rsidR="00F645C8" w:rsidRDefault="00F645C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5E1696" w14:textId="77777777" w:rsidR="00F645C8" w:rsidRDefault="00F645C8" w:rsidP="00BD501A">
            <w:pPr>
              <w:rPr>
                <w:rFonts w:ascii="Corbel" w:hAnsi="Corbel"/>
              </w:rPr>
            </w:pPr>
            <w:r w:rsidRPr="002D7A1A">
              <w:rPr>
                <w:rFonts w:ascii="Corbel" w:hAnsi="Corbel"/>
              </w:rPr>
              <w:t>dr hab. prof. UR Piotr T. Nowakowski</w:t>
            </w:r>
          </w:p>
        </w:tc>
      </w:tr>
    </w:tbl>
    <w:p w14:paraId="3943EBFE" w14:textId="77777777" w:rsidR="002F77A3" w:rsidRDefault="00F645C8" w:rsidP="002F77A3">
      <w:pPr>
        <w:pStyle w:val="Podpunkty"/>
        <w:spacing w:before="120" w:afterAutospacing="1"/>
        <w:ind w:left="0"/>
        <w:rPr>
          <w:rFonts w:ascii="Corbel" w:hAnsi="Corbel"/>
          <w:b w:val="0"/>
          <w:i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 xml:space="preserve">- </w:t>
      </w:r>
      <w:r>
        <w:rPr>
          <w:rFonts w:ascii="Corbel" w:hAnsi="Corbel"/>
          <w:b w:val="0"/>
          <w:i/>
          <w:sz w:val="24"/>
          <w:szCs w:val="24"/>
        </w:rPr>
        <w:t xml:space="preserve">zgodnie z </w:t>
      </w:r>
    </w:p>
    <w:p w14:paraId="3A373623" w14:textId="7C64920D" w:rsidR="00F645C8" w:rsidRPr="002F77A3" w:rsidRDefault="00F645C8" w:rsidP="002F77A3">
      <w:pPr>
        <w:pStyle w:val="Podpunkty"/>
        <w:spacing w:before="12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b w:val="0"/>
          <w:i/>
          <w:sz w:val="24"/>
          <w:szCs w:val="24"/>
        </w:rPr>
        <w:t>ustaleniami w jednostce</w:t>
      </w:r>
    </w:p>
    <w:p w14:paraId="7324C28A" w14:textId="77777777" w:rsidR="00F645C8" w:rsidRDefault="00F645C8" w:rsidP="00F645C8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4482290" w14:textId="77777777" w:rsidR="00F645C8" w:rsidRDefault="00F645C8" w:rsidP="00F645C8">
      <w:pPr>
        <w:pStyle w:val="Podpunkty"/>
        <w:ind w:left="0"/>
        <w:rPr>
          <w:rFonts w:ascii="Corbel" w:hAnsi="Corbel"/>
          <w:b w:val="0"/>
          <w:sz w:val="20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F645C8" w14:paraId="6E2AFA7F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2E706" w14:textId="77777777" w:rsidR="00F645C8" w:rsidRDefault="00F645C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3459C8E" w14:textId="77777777" w:rsidR="00F645C8" w:rsidRDefault="00F645C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3E973" w14:textId="77777777" w:rsidR="00F645C8" w:rsidRDefault="00F645C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FAFFA" w14:textId="77777777" w:rsidR="00F645C8" w:rsidRDefault="00F645C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EE36F" w14:textId="77777777" w:rsidR="00F645C8" w:rsidRDefault="00F645C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7FC75" w14:textId="77777777" w:rsidR="00F645C8" w:rsidRDefault="00F645C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CD3E5" w14:textId="77777777" w:rsidR="00F645C8" w:rsidRDefault="00F645C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9C54C" w14:textId="77777777" w:rsidR="00F645C8" w:rsidRDefault="00F645C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2A490" w14:textId="77777777" w:rsidR="00F645C8" w:rsidRDefault="00F645C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00BBE" w14:textId="77777777" w:rsidR="00F645C8" w:rsidRDefault="00F645C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F5349" w14:textId="77777777" w:rsidR="00F645C8" w:rsidRDefault="00F645C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F645C8" w14:paraId="76EF16AB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8D852" w14:textId="77777777" w:rsidR="00F645C8" w:rsidRDefault="00F645C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F70C4" w14:textId="77777777" w:rsidR="00F645C8" w:rsidRDefault="00F645C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60B23" w14:textId="77777777" w:rsidR="00F645C8" w:rsidRDefault="00F645C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618E6" w14:textId="77777777" w:rsidR="00F645C8" w:rsidRDefault="00F645C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631EE" w14:textId="77777777" w:rsidR="00F645C8" w:rsidRDefault="00F645C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65366" w14:textId="77777777" w:rsidR="00F645C8" w:rsidRDefault="00F645C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A4506" w14:textId="77777777" w:rsidR="00F645C8" w:rsidRDefault="00F645C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6D046" w14:textId="77777777" w:rsidR="00F645C8" w:rsidRDefault="00F645C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0BFC9" w14:textId="77777777" w:rsidR="00F645C8" w:rsidRDefault="00F645C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A37E5" w14:textId="77777777" w:rsidR="00F645C8" w:rsidRDefault="00F645C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D458D17" w14:textId="77777777" w:rsidR="00F645C8" w:rsidRDefault="00F645C8" w:rsidP="00F645C8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14:paraId="004285A6" w14:textId="77777777" w:rsidR="00F645C8" w:rsidRDefault="00F645C8" w:rsidP="00F645C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30DE010" w14:textId="77777777" w:rsidR="00F645C8" w:rsidRDefault="00F645C8" w:rsidP="00F645C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659867B" w14:textId="77777777" w:rsidR="00F645C8" w:rsidRDefault="00F645C8" w:rsidP="00F645C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388D52A" w14:textId="77777777" w:rsidR="00F645C8" w:rsidRDefault="00F645C8" w:rsidP="00F645C8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14:paraId="799D8089" w14:textId="77777777" w:rsidR="002F77A3" w:rsidRDefault="002F77A3" w:rsidP="00F645C8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14:paraId="336665EF" w14:textId="77777777" w:rsidR="00F645C8" w:rsidRDefault="00F645C8" w:rsidP="00F645C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/modułu (z toku) </w:t>
      </w:r>
    </w:p>
    <w:p w14:paraId="7A615E44" w14:textId="77777777" w:rsidR="00F645C8" w:rsidRDefault="00F645C8" w:rsidP="00F645C8">
      <w:pPr>
        <w:pStyle w:val="Punktygwne"/>
        <w:tabs>
          <w:tab w:val="left" w:pos="-3420"/>
        </w:tabs>
        <w:spacing w:before="0" w:after="0"/>
        <w:ind w:left="709" w:firstLine="11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Zaliczenie z oceną </w:t>
      </w:r>
    </w:p>
    <w:p w14:paraId="046A3DF5" w14:textId="77777777" w:rsidR="00F645C8" w:rsidRDefault="00F645C8" w:rsidP="00F645C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075612" w14:textId="77777777" w:rsidR="002F77A3" w:rsidRDefault="002F77A3" w:rsidP="00F645C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02132E" w14:textId="0E26AA6B" w:rsidR="00F645C8" w:rsidRPr="002F77A3" w:rsidRDefault="00F645C8" w:rsidP="00F645C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F645C8" w14:paraId="04C137C4" w14:textId="77777777" w:rsidTr="7E29C3B7">
        <w:tc>
          <w:tcPr>
            <w:tcW w:w="8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A6AE8B" w14:textId="77777777" w:rsidR="00F645C8" w:rsidRDefault="00F645C8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Znajomość podstaw pedagogiki.</w:t>
            </w:r>
          </w:p>
          <w:p w14:paraId="7C82D45F" w14:textId="77777777" w:rsidR="00F645C8" w:rsidRDefault="00F645C8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Znajomość podstaw socjologii i psychologii.</w:t>
            </w:r>
          </w:p>
          <w:p w14:paraId="421A4476" w14:textId="77777777" w:rsidR="00F645C8" w:rsidRDefault="00F645C8" w:rsidP="00BD501A">
            <w:pPr>
              <w:pStyle w:val="Punktygwne"/>
              <w:spacing w:before="0" w:after="40"/>
              <w:rPr>
                <w:rFonts w:ascii="Corbel" w:hAnsi="Corbel"/>
                <w:b w:val="0"/>
                <w:smallCaps w:val="0"/>
                <w:color w:val="000000"/>
                <w:sz w:val="10"/>
                <w:szCs w:val="10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Orientacja w problematyce ogólnospołecznej.</w:t>
            </w:r>
          </w:p>
        </w:tc>
      </w:tr>
    </w:tbl>
    <w:p w14:paraId="579B8640" w14:textId="2FD75925" w:rsidR="00F645C8" w:rsidRDefault="2D8A593E" w:rsidP="288FBF20">
      <w:pPr>
        <w:spacing w:after="0"/>
      </w:pPr>
      <w:r w:rsidRPr="288FBF20">
        <w:rPr>
          <w:rFonts w:ascii="Corbel" w:eastAsia="Corbel" w:hAnsi="Corbel" w:cs="Corbel"/>
          <w:b/>
          <w:bCs/>
          <w:smallCaps/>
        </w:rPr>
        <w:t xml:space="preserve"> </w:t>
      </w:r>
    </w:p>
    <w:p w14:paraId="4CAB0AEA" w14:textId="06614A0E" w:rsidR="00F645C8" w:rsidRDefault="2D8A593E" w:rsidP="288FBF20">
      <w:pPr>
        <w:spacing w:after="0"/>
      </w:pPr>
      <w:r w:rsidRPr="288FBF20">
        <w:rPr>
          <w:rFonts w:ascii="Corbel" w:eastAsia="Corbel" w:hAnsi="Corbel" w:cs="Corbel"/>
          <w:b/>
          <w:bCs/>
          <w:smallCaps/>
        </w:rPr>
        <w:t>3. cele, efekty kształcenia, treści Programowe i stosowane metody Dydaktyczne</w:t>
      </w:r>
    </w:p>
    <w:p w14:paraId="734AA8A8" w14:textId="74328B98" w:rsidR="00F645C8" w:rsidRDefault="2D8A593E" w:rsidP="288FBF20">
      <w:pPr>
        <w:spacing w:after="0"/>
      </w:pPr>
      <w:r w:rsidRPr="288FBF20">
        <w:rPr>
          <w:rFonts w:ascii="Corbel" w:eastAsia="Corbel" w:hAnsi="Corbel" w:cs="Corbel"/>
          <w:b/>
          <w:bCs/>
          <w:smallCaps/>
          <w:sz w:val="20"/>
          <w:szCs w:val="20"/>
        </w:rPr>
        <w:t xml:space="preserve"> </w:t>
      </w:r>
    </w:p>
    <w:p w14:paraId="35DB6674" w14:textId="3A73AE0B" w:rsidR="00F645C8" w:rsidRDefault="2D8A593E" w:rsidP="288FBF20">
      <w:pPr>
        <w:spacing w:after="0"/>
        <w:ind w:left="360"/>
        <w:jc w:val="both"/>
      </w:pPr>
      <w:r w:rsidRPr="288FBF20">
        <w:rPr>
          <w:rFonts w:ascii="Corbel" w:eastAsia="Corbel" w:hAnsi="Corbel" w:cs="Corbel"/>
          <w:b/>
          <w:bCs/>
        </w:rPr>
        <w:t xml:space="preserve">3.1 Cele przedmiotu/modułu </w:t>
      </w:r>
    </w:p>
    <w:p w14:paraId="69C81458" w14:textId="07CF5FFA" w:rsidR="00F645C8" w:rsidRDefault="2D8A593E" w:rsidP="288FBF20">
      <w:pPr>
        <w:spacing w:after="0"/>
        <w:ind w:left="360"/>
        <w:jc w:val="both"/>
      </w:pPr>
      <w:r w:rsidRPr="288FBF20">
        <w:rPr>
          <w:rFonts w:ascii="Corbel" w:eastAsia="Corbel" w:hAnsi="Corbel" w:cs="Corbel"/>
          <w:i/>
          <w:iCs/>
          <w:sz w:val="20"/>
          <w:szCs w:val="20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10"/>
        <w:gridCol w:w="8137"/>
      </w:tblGrid>
      <w:tr w:rsidR="288FBF20" w14:paraId="24F47C4A" w14:textId="77777777" w:rsidTr="288FBF20">
        <w:trPr>
          <w:trHeight w:val="30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C75EF2" w14:textId="3E43EFE0" w:rsidR="288FBF20" w:rsidRDefault="288FBF20" w:rsidP="288FBF20">
            <w:pPr>
              <w:spacing w:before="40" w:after="40"/>
            </w:pPr>
            <w:r w:rsidRPr="288FBF20">
              <w:rPr>
                <w:rFonts w:ascii="Corbel" w:eastAsia="Corbel" w:hAnsi="Corbel" w:cs="Corbel"/>
              </w:rPr>
              <w:t xml:space="preserve">C1 </w:t>
            </w:r>
          </w:p>
        </w:tc>
        <w:tc>
          <w:tcPr>
            <w:tcW w:w="8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F71F942" w14:textId="3A1F0ECD" w:rsidR="288FBF20" w:rsidRDefault="288FBF20" w:rsidP="288FBF20">
            <w:pPr>
              <w:spacing w:before="40" w:after="40"/>
              <w:jc w:val="both"/>
            </w:pPr>
            <w:r w:rsidRPr="288FBF20">
              <w:rPr>
                <w:rFonts w:ascii="Corbel" w:eastAsia="Corbel" w:hAnsi="Corbel" w:cs="Corbel"/>
              </w:rPr>
              <w:t xml:space="preserve">Zapoznanie studentów z kulturowymi i socjologicznymi opisami współczesności: z funkcjami edukacji w życiu społeczeństw i egzystencji jednostek; typami i rolą ideologii w życiu społecznym; ulokowaniem społecznym, blokadami </w:t>
            </w:r>
            <w:r>
              <w:br/>
            </w:r>
            <w:r w:rsidRPr="288FBF20">
              <w:rPr>
                <w:rFonts w:ascii="Corbel" w:eastAsia="Corbel" w:hAnsi="Corbel" w:cs="Corbel"/>
              </w:rPr>
              <w:t>i możliwościami rozwojowymi różnych grup społecznych.</w:t>
            </w:r>
          </w:p>
        </w:tc>
      </w:tr>
      <w:tr w:rsidR="288FBF20" w14:paraId="638D0C5B" w14:textId="77777777" w:rsidTr="288FBF20">
        <w:trPr>
          <w:trHeight w:val="30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A2EEAA" w14:textId="38742615" w:rsidR="288FBF20" w:rsidRDefault="288FBF20" w:rsidP="288FBF20">
            <w:pPr>
              <w:spacing w:before="40" w:after="40"/>
            </w:pPr>
            <w:r w:rsidRPr="288FBF20">
              <w:rPr>
                <w:rFonts w:ascii="Corbel" w:eastAsia="Corbel" w:hAnsi="Corbel" w:cs="Corbel"/>
              </w:rPr>
              <w:t>C2</w:t>
            </w:r>
          </w:p>
        </w:tc>
        <w:tc>
          <w:tcPr>
            <w:tcW w:w="8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130491" w14:textId="6638E42C" w:rsidR="288FBF20" w:rsidRDefault="288FBF20" w:rsidP="288FBF20">
            <w:pPr>
              <w:spacing w:before="40" w:after="40"/>
              <w:jc w:val="both"/>
            </w:pPr>
            <w:r w:rsidRPr="288FBF20">
              <w:rPr>
                <w:rFonts w:ascii="Corbel" w:eastAsia="Corbel" w:hAnsi="Corbel" w:cs="Corbel"/>
              </w:rPr>
              <w:t>Zapoznanie studentów z zagadnieniami wychowania jako sposobu dialogu, wychowania do odpowiedzialnej wolności oraz społeczeństwa wielokulturowego, typami relacji międzyludzkich oraz procesami rządzącymi tymi relacjami, głównie środowiskami wychowawczymi, a także podstawami dialogu międzykulturowego.</w:t>
            </w:r>
          </w:p>
        </w:tc>
      </w:tr>
      <w:tr w:rsidR="288FBF20" w14:paraId="2F89B30A" w14:textId="77777777" w:rsidTr="288FBF20">
        <w:trPr>
          <w:trHeight w:val="30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70BED5" w14:textId="581592A3" w:rsidR="288FBF20" w:rsidRDefault="288FBF20" w:rsidP="288FBF20">
            <w:pPr>
              <w:spacing w:before="40" w:after="40"/>
            </w:pPr>
            <w:r w:rsidRPr="288FBF20">
              <w:rPr>
                <w:rFonts w:ascii="Corbel" w:eastAsia="Corbel" w:hAnsi="Corbel" w:cs="Corbel"/>
              </w:rPr>
              <w:t>C3</w:t>
            </w:r>
          </w:p>
        </w:tc>
        <w:tc>
          <w:tcPr>
            <w:tcW w:w="8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52A799F" w14:textId="62AF7671" w:rsidR="288FBF20" w:rsidRDefault="288FBF20" w:rsidP="288FBF20">
            <w:pPr>
              <w:spacing w:before="40" w:after="40"/>
              <w:jc w:val="both"/>
            </w:pPr>
            <w:r w:rsidRPr="288FBF20">
              <w:rPr>
                <w:rFonts w:ascii="Corbel" w:eastAsia="Corbel" w:hAnsi="Corbel" w:cs="Corbel"/>
              </w:rPr>
              <w:t xml:space="preserve">Kształtowanie umiejętności interpretowania działalności nauczycieli </w:t>
            </w:r>
            <w:r>
              <w:br/>
            </w:r>
            <w:r w:rsidRPr="288FBF20">
              <w:rPr>
                <w:rFonts w:ascii="Corbel" w:eastAsia="Corbel" w:hAnsi="Corbel" w:cs="Corbel"/>
              </w:rPr>
              <w:t xml:space="preserve">w kontekstach jej prowadzenia z wykorzystaniem posiadanej wiedzy </w:t>
            </w:r>
            <w:r>
              <w:br/>
            </w:r>
            <w:r w:rsidRPr="288FBF20">
              <w:rPr>
                <w:rFonts w:ascii="Corbel" w:eastAsia="Corbel" w:hAnsi="Corbel" w:cs="Corbel"/>
              </w:rPr>
              <w:t>z pedagogiki, a także analizować swoje doświadczenia praktyczne w roli nauczyciela wychowawcy.</w:t>
            </w:r>
          </w:p>
        </w:tc>
      </w:tr>
      <w:tr w:rsidR="288FBF20" w14:paraId="1E793B9D" w14:textId="77777777" w:rsidTr="288FBF20">
        <w:trPr>
          <w:trHeight w:val="30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744C316" w14:textId="0EE267DA" w:rsidR="288FBF20" w:rsidRDefault="288FBF20" w:rsidP="288FBF20">
            <w:pPr>
              <w:spacing w:before="40" w:after="40"/>
            </w:pPr>
            <w:r w:rsidRPr="288FBF20">
              <w:rPr>
                <w:rFonts w:ascii="Corbel" w:eastAsia="Corbel" w:hAnsi="Corbel" w:cs="Corbel"/>
              </w:rPr>
              <w:t>C4</w:t>
            </w:r>
          </w:p>
        </w:tc>
        <w:tc>
          <w:tcPr>
            <w:tcW w:w="81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0FC2F70" w14:textId="497479DF" w:rsidR="288FBF20" w:rsidRDefault="288FBF20" w:rsidP="288FBF20">
            <w:pPr>
              <w:spacing w:before="40" w:after="40"/>
              <w:jc w:val="both"/>
            </w:pPr>
            <w:r w:rsidRPr="288FBF20">
              <w:rPr>
                <w:rFonts w:ascii="Corbel" w:eastAsia="Corbel" w:hAnsi="Corbel" w:cs="Corbel"/>
              </w:rPr>
              <w:t>Rozwijanie gotowości studentów do doceniania znaczenia pedagogiki dla rozwoju osoby i prawidłowych więzi w środowiskach społecznych.</w:t>
            </w:r>
          </w:p>
        </w:tc>
      </w:tr>
    </w:tbl>
    <w:p w14:paraId="11A6FE17" w14:textId="3FC5A318" w:rsidR="00F645C8" w:rsidRDefault="2D8A593E" w:rsidP="288FBF20">
      <w:pPr>
        <w:spacing w:after="0"/>
      </w:pPr>
      <w:r w:rsidRPr="288FBF20">
        <w:rPr>
          <w:rFonts w:ascii="Corbel" w:eastAsia="Corbel" w:hAnsi="Corbel" w:cs="Corbel"/>
          <w:smallCaps/>
          <w:color w:val="000000" w:themeColor="text1"/>
        </w:rPr>
        <w:t xml:space="preserve"> </w:t>
      </w:r>
    </w:p>
    <w:p w14:paraId="53ADB35A" w14:textId="0E638A6B" w:rsidR="00F645C8" w:rsidRDefault="2D8A593E" w:rsidP="288FBF20">
      <w:pPr>
        <w:spacing w:after="0"/>
        <w:ind w:left="426"/>
      </w:pPr>
      <w:r w:rsidRPr="288FBF20">
        <w:rPr>
          <w:rFonts w:ascii="Corbel" w:eastAsia="Corbel" w:hAnsi="Corbel" w:cs="Corbel"/>
          <w:b/>
          <w:bCs/>
        </w:rPr>
        <w:t>3.2 Efekty kształcenia dla przedmiotu/ modułu</w:t>
      </w:r>
      <w:r w:rsidRPr="288FBF20">
        <w:rPr>
          <w:rFonts w:ascii="Corbel" w:eastAsia="Corbel" w:hAnsi="Corbel" w:cs="Corbel"/>
        </w:rPr>
        <w:t xml:space="preserve"> ( </w:t>
      </w:r>
      <w:r w:rsidRPr="288FBF20">
        <w:rPr>
          <w:rFonts w:ascii="Corbel" w:eastAsia="Corbel" w:hAnsi="Corbel" w:cs="Corbel"/>
          <w:i/>
          <w:iCs/>
        </w:rPr>
        <w:t>wypełnia koordynator</w:t>
      </w:r>
      <w:r w:rsidRPr="288FBF20">
        <w:rPr>
          <w:rFonts w:ascii="Corbel" w:eastAsia="Corbel" w:hAnsi="Corbel" w:cs="Corbel"/>
        </w:rPr>
        <w:t>)</w:t>
      </w:r>
    </w:p>
    <w:p w14:paraId="0529C2A8" w14:textId="3D8562F5" w:rsidR="00F645C8" w:rsidRDefault="2D8A593E" w:rsidP="288FBF20">
      <w:pPr>
        <w:spacing w:after="0"/>
      </w:pPr>
      <w:r w:rsidRPr="288FBF20">
        <w:rPr>
          <w:rFonts w:ascii="Corbel" w:eastAsia="Corbel" w:hAnsi="Corbel" w:cs="Corbel"/>
          <w:sz w:val="20"/>
          <w:szCs w:val="20"/>
        </w:rPr>
        <w:t xml:space="preserve"> </w:t>
      </w:r>
    </w:p>
    <w:p w14:paraId="0C79E36E" w14:textId="40EBAD21" w:rsidR="00F645C8" w:rsidRDefault="2D8A593E" w:rsidP="288FBF20">
      <w:pPr>
        <w:spacing w:line="276" w:lineRule="auto"/>
      </w:pPr>
      <w:r w:rsidRPr="288FBF20">
        <w:rPr>
          <w:rFonts w:ascii="Corbel" w:eastAsia="Corbel" w:hAnsi="Corbel" w:cs="Corbel"/>
          <w:b/>
          <w:bC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649"/>
        <w:gridCol w:w="5468"/>
        <w:gridCol w:w="1830"/>
      </w:tblGrid>
      <w:tr w:rsidR="288FBF20" w14:paraId="547C25E8" w14:textId="77777777" w:rsidTr="288FBF20">
        <w:trPr>
          <w:trHeight w:val="300"/>
        </w:trPr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7703FDF" w14:textId="220DFD4B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b/>
                <w:bCs/>
                <w:smallCaps/>
              </w:rPr>
              <w:t>EK</w:t>
            </w:r>
            <w:r w:rsidRPr="288FBF20">
              <w:rPr>
                <w:rFonts w:ascii="Corbel" w:eastAsia="Corbel" w:hAnsi="Corbel" w:cs="Corbel"/>
                <w:smallCaps/>
              </w:rPr>
              <w:t xml:space="preserve"> (efekt kształcenia)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491F30" w14:textId="0F19905D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>Treść efektu kształcenia zdefiniowanego dla przedmiotu (modułu)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E45665" w14:textId="7002B78B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 xml:space="preserve">Odniesienie do efektów  kierunkowych </w:t>
            </w:r>
          </w:p>
        </w:tc>
      </w:tr>
      <w:tr w:rsidR="288FBF20" w14:paraId="17080F78" w14:textId="77777777" w:rsidTr="288FBF20">
        <w:trPr>
          <w:trHeight w:val="300"/>
        </w:trPr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E70A27" w14:textId="2C564244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>EK­_01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D384B9" w14:textId="43D7BE4B" w:rsidR="288FBF20" w:rsidRDefault="288FBF20" w:rsidP="288FBF20">
            <w:pPr>
              <w:spacing w:line="276" w:lineRule="auto"/>
              <w:jc w:val="both"/>
            </w:pPr>
            <w:r w:rsidRPr="288FBF20">
              <w:rPr>
                <w:rFonts w:ascii="Corbel" w:eastAsia="Corbel" w:hAnsi="Corbel" w:cs="Corbel"/>
                <w:smallCaps/>
              </w:rPr>
              <w:t>A.1.W1.</w:t>
            </w:r>
            <w:r w:rsidRPr="288FBF20">
              <w:rPr>
                <w:rFonts w:ascii="Corbel" w:eastAsia="Corbel" w:hAnsi="Corbel" w:cs="Corbel"/>
              </w:rPr>
              <w:t xml:space="preserve"> Student zna i rozumie kulturowe i  socjologiczne opisy współczesności: funkcje edukacji w życiu społeczeństw i egzystencji jednostek, typy i rolę ideologii w życiu społecznym, ulokowanie społeczne, blokady i możliwości rozwojowe różnych grup społecznych.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411233" w14:textId="2CCD2AE4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>PPiW.W04</w:t>
            </w:r>
          </w:p>
          <w:p w14:paraId="49F995AE" w14:textId="3DBFED42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>PPiW.W05</w:t>
            </w:r>
          </w:p>
        </w:tc>
      </w:tr>
      <w:tr w:rsidR="288FBF20" w14:paraId="372BF2E7" w14:textId="77777777" w:rsidTr="288FBF20">
        <w:trPr>
          <w:trHeight w:val="300"/>
        </w:trPr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5A61CE" w14:textId="65E6BFF1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>EK­_02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40688C" w14:textId="2423F2E3" w:rsidR="288FBF20" w:rsidRDefault="288FBF20" w:rsidP="288FBF20">
            <w:pPr>
              <w:spacing w:line="276" w:lineRule="auto"/>
              <w:jc w:val="both"/>
            </w:pPr>
            <w:r w:rsidRPr="288FBF20">
              <w:rPr>
                <w:rFonts w:ascii="Corbel" w:eastAsia="Corbel" w:hAnsi="Corbel" w:cs="Corbel"/>
                <w:smallCaps/>
              </w:rPr>
              <w:t xml:space="preserve">A.1.W2. </w:t>
            </w:r>
            <w:r w:rsidRPr="288FBF20">
              <w:rPr>
                <w:rFonts w:ascii="Corbel" w:eastAsia="Corbel" w:hAnsi="Corbel" w:cs="Corbel"/>
              </w:rPr>
              <w:t xml:space="preserve">Zna i rozumie zagadnienia wychowania jako sposobu dialogu, wychowania do odpowiedzialnej </w:t>
            </w:r>
            <w:r w:rsidRPr="288FBF20">
              <w:rPr>
                <w:rFonts w:ascii="Corbel" w:eastAsia="Corbel" w:hAnsi="Corbel" w:cs="Corbel"/>
              </w:rPr>
              <w:lastRenderedPageBreak/>
              <w:t>wolności oraz społeczeństwa wielokulturowego, typy relacji międzyludzkich oraz procesy rządzące tymi relacjami, głównie środowiska wychowawcze, a także podstawy dialogu międzykulturowego.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830FE2" w14:textId="3B884568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lastRenderedPageBreak/>
              <w:t>PPiW.W07</w:t>
            </w:r>
          </w:p>
          <w:p w14:paraId="17C7E735" w14:textId="34833689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>PPiW.W17</w:t>
            </w:r>
          </w:p>
        </w:tc>
      </w:tr>
      <w:tr w:rsidR="288FBF20" w14:paraId="3F65C7DE" w14:textId="77777777" w:rsidTr="288FBF20">
        <w:trPr>
          <w:trHeight w:val="300"/>
        </w:trPr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335457" w14:textId="09E5A657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>EK­_03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8D8812" w14:textId="5B14C3A7" w:rsidR="288FBF20" w:rsidRDefault="288FBF20" w:rsidP="288FBF20">
            <w:pPr>
              <w:spacing w:after="0"/>
              <w:jc w:val="both"/>
            </w:pPr>
            <w:r w:rsidRPr="288FBF20">
              <w:rPr>
                <w:rFonts w:ascii="Corbel" w:eastAsia="Corbel" w:hAnsi="Corbel" w:cs="Corbel"/>
                <w:smallCaps/>
              </w:rPr>
              <w:t>A.1. U2. Potrafi interpretować działalność nauczycieli w kontekstach jej prowadzenia z wykorzystaniem posiadanej wiedzy z pedagogiki.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412EE99" w14:textId="0D0D5442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>PPiW.U02</w:t>
            </w:r>
          </w:p>
        </w:tc>
      </w:tr>
      <w:tr w:rsidR="288FBF20" w14:paraId="510EB892" w14:textId="77777777" w:rsidTr="288FBF20">
        <w:trPr>
          <w:trHeight w:val="300"/>
        </w:trPr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FF81B4" w14:textId="2F9174C8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>EK­_04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7F59C5" w14:textId="43801075" w:rsidR="288FBF20" w:rsidRDefault="288FBF20" w:rsidP="288FBF20">
            <w:pPr>
              <w:spacing w:line="276" w:lineRule="auto"/>
            </w:pPr>
            <w:r w:rsidRPr="288FBF20">
              <w:rPr>
                <w:rFonts w:ascii="Corbel" w:eastAsia="Corbel" w:hAnsi="Corbel" w:cs="Corbel"/>
                <w:smallCaps/>
              </w:rPr>
              <w:t>A.1. U3</w:t>
            </w:r>
            <w:r w:rsidRPr="288FBF20">
              <w:rPr>
                <w:rFonts w:ascii="Corbel" w:eastAsia="Corbel" w:hAnsi="Corbel" w:cs="Corbel"/>
              </w:rPr>
              <w:t>.  Potrafi analizować swoje doświadczenia praktyczne w roli nauczyciela wychowawcy.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949FE2" w14:textId="1765EEB8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>PPiW.U13</w:t>
            </w:r>
          </w:p>
        </w:tc>
      </w:tr>
      <w:tr w:rsidR="288FBF20" w14:paraId="6C76F34A" w14:textId="77777777" w:rsidTr="288FBF20">
        <w:trPr>
          <w:trHeight w:val="300"/>
        </w:trPr>
        <w:tc>
          <w:tcPr>
            <w:tcW w:w="1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724CC7" w14:textId="01F03D66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>EK­_05</w:t>
            </w:r>
          </w:p>
        </w:tc>
        <w:tc>
          <w:tcPr>
            <w:tcW w:w="5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29F45B" w14:textId="3EEA909A" w:rsidR="288FBF20" w:rsidRDefault="288FBF20" w:rsidP="288FBF20">
            <w:pPr>
              <w:spacing w:line="276" w:lineRule="auto"/>
            </w:pPr>
            <w:r w:rsidRPr="288FBF20">
              <w:rPr>
                <w:rFonts w:ascii="Corbel" w:eastAsia="Corbel" w:hAnsi="Corbel" w:cs="Corbel"/>
                <w:smallCaps/>
              </w:rPr>
              <w:t xml:space="preserve">A.1. K1. </w:t>
            </w:r>
            <w:r w:rsidRPr="288FBF20">
              <w:rPr>
                <w:rFonts w:ascii="Corbel" w:eastAsia="Corbel" w:hAnsi="Corbel" w:cs="Corbel"/>
              </w:rPr>
              <w:t>Jest gotów do doceniania znaczenia pedagogiki dla rozwoju osoby i prawidłowych więzi w środowiskach społecznych.</w:t>
            </w:r>
          </w:p>
        </w:tc>
        <w:tc>
          <w:tcPr>
            <w:tcW w:w="1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DA7EEA3" w14:textId="0879973E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>PPiW.K06</w:t>
            </w:r>
          </w:p>
        </w:tc>
      </w:tr>
    </w:tbl>
    <w:p w14:paraId="0919EC88" w14:textId="1D0A7118" w:rsidR="00F645C8" w:rsidRDefault="2D8A593E" w:rsidP="288FBF20">
      <w:pPr>
        <w:spacing w:after="0"/>
        <w:ind w:left="426"/>
        <w:jc w:val="both"/>
      </w:pPr>
      <w:r w:rsidRPr="288FBF20">
        <w:rPr>
          <w:rFonts w:ascii="Corbel" w:eastAsia="Corbel" w:hAnsi="Corbel" w:cs="Corbel"/>
          <w:b/>
          <w:bCs/>
        </w:rPr>
        <w:t xml:space="preserve"> </w:t>
      </w:r>
    </w:p>
    <w:p w14:paraId="63DCE157" w14:textId="405CB028" w:rsidR="00F645C8" w:rsidRDefault="2D8A593E" w:rsidP="288FBF20">
      <w:pPr>
        <w:spacing w:after="0"/>
        <w:ind w:left="426"/>
        <w:jc w:val="both"/>
      </w:pPr>
      <w:r w:rsidRPr="288FBF20">
        <w:rPr>
          <w:rFonts w:ascii="Corbel" w:eastAsia="Corbel" w:hAnsi="Corbel" w:cs="Corbel"/>
          <w:b/>
          <w:bCs/>
        </w:rPr>
        <w:t xml:space="preserve">3.3 Treści programowe </w:t>
      </w:r>
      <w:r w:rsidRPr="288FBF20">
        <w:rPr>
          <w:rFonts w:ascii="Corbel" w:eastAsia="Corbel" w:hAnsi="Corbel" w:cs="Corbel"/>
        </w:rPr>
        <w:t>(</w:t>
      </w:r>
      <w:r w:rsidRPr="288FBF20">
        <w:rPr>
          <w:rFonts w:ascii="Corbel" w:eastAsia="Corbel" w:hAnsi="Corbel" w:cs="Corbel"/>
          <w:i/>
          <w:iCs/>
        </w:rPr>
        <w:t>wypełnia koordynator)</w:t>
      </w:r>
    </w:p>
    <w:p w14:paraId="6D4E6EB2" w14:textId="259166A4" w:rsidR="00F645C8" w:rsidRDefault="2D8A593E" w:rsidP="288FBF20">
      <w:pPr>
        <w:pStyle w:val="Akapitzlist"/>
        <w:numPr>
          <w:ilvl w:val="0"/>
          <w:numId w:val="6"/>
        </w:numPr>
        <w:spacing w:after="0"/>
        <w:ind w:left="2062"/>
        <w:jc w:val="both"/>
        <w:rPr>
          <w:rFonts w:ascii="Corbel" w:eastAsia="Corbel" w:hAnsi="Corbel" w:cs="Corbel"/>
        </w:rPr>
      </w:pPr>
      <w:r w:rsidRPr="288FBF20">
        <w:rPr>
          <w:rFonts w:ascii="Corbel" w:eastAsia="Corbel" w:hAnsi="Corbel" w:cs="Corbel"/>
        </w:rPr>
        <w:t xml:space="preserve">Problematyka wykładu </w:t>
      </w:r>
    </w:p>
    <w:p w14:paraId="6F620C43" w14:textId="2F71B339" w:rsidR="00F645C8" w:rsidRDefault="2D8A593E" w:rsidP="288FBF20">
      <w:pPr>
        <w:spacing w:after="120"/>
        <w:ind w:left="1080"/>
        <w:jc w:val="both"/>
      </w:pPr>
      <w:r w:rsidRPr="288FBF20">
        <w:rPr>
          <w:rFonts w:ascii="Corbel" w:eastAsia="Corbel" w:hAnsi="Corbel" w:cs="Corbel"/>
          <w:sz w:val="20"/>
          <w:szCs w:val="20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288FBF20" w14:paraId="17098C3E" w14:textId="77777777" w:rsidTr="288FBF20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BE6032" w14:textId="2E0F214D" w:rsidR="288FBF20" w:rsidRDefault="288FBF20" w:rsidP="288FBF20">
            <w:pPr>
              <w:spacing w:after="0"/>
              <w:ind w:left="-250" w:firstLine="250"/>
            </w:pPr>
            <w:r w:rsidRPr="288FBF20">
              <w:rPr>
                <w:rFonts w:ascii="Corbel" w:eastAsia="Corbel" w:hAnsi="Corbel" w:cs="Corbel"/>
              </w:rPr>
              <w:t>Treści merytoryczne</w:t>
            </w:r>
          </w:p>
        </w:tc>
      </w:tr>
      <w:tr w:rsidR="288FBF20" w14:paraId="7EE4ADD3" w14:textId="77777777" w:rsidTr="288FBF20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00C465" w14:textId="42C5C03C" w:rsidR="288FBF20" w:rsidRDefault="288FBF20" w:rsidP="288FBF20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288FBF20">
              <w:rPr>
                <w:rFonts w:ascii="Corbel" w:eastAsia="Corbel" w:hAnsi="Corbel" w:cs="Corbel"/>
              </w:rPr>
              <w:t>Współczesność w kontekście kulturowym i społecznym. Czas wielkiego przejścia – od stabilnych struktur przemysłowych do nieprzewidywalnej rzeczywistości informacyjnej</w:t>
            </w:r>
            <w:r>
              <w:br/>
            </w:r>
            <w:r w:rsidRPr="288FBF20">
              <w:rPr>
                <w:rFonts w:ascii="Corbel" w:eastAsia="Corbel" w:hAnsi="Corbel" w:cs="Corbel"/>
              </w:rPr>
              <w:t xml:space="preserve">  – koncepcje teoretyczne.</w:t>
            </w:r>
          </w:p>
        </w:tc>
      </w:tr>
      <w:tr w:rsidR="288FBF20" w14:paraId="69095302" w14:textId="77777777" w:rsidTr="288FBF20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9E5C0E" w14:textId="517F743E" w:rsidR="288FBF20" w:rsidRDefault="288FBF20" w:rsidP="288FBF20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288FBF20">
              <w:rPr>
                <w:rFonts w:ascii="Corbel" w:eastAsia="Corbel" w:hAnsi="Corbel" w:cs="Corbel"/>
              </w:rPr>
              <w:t>Edukacja w życiu społeczeństw i egzystencji jednostek. Funkcje i zadania edukacji.</w:t>
            </w:r>
          </w:p>
        </w:tc>
      </w:tr>
      <w:tr w:rsidR="288FBF20" w14:paraId="044D4BB4" w14:textId="77777777" w:rsidTr="288FBF20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F6633C" w14:textId="5068C5FF" w:rsidR="288FBF20" w:rsidRDefault="288FBF20" w:rsidP="288FBF20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288FBF20">
              <w:rPr>
                <w:rFonts w:ascii="Corbel" w:eastAsia="Corbel" w:hAnsi="Corbel" w:cs="Corbel"/>
              </w:rPr>
              <w:t>Ideologie w życiu społecznym. Typy i funkcje ideologii. Nauczyciel jako aktor społeczny</w:t>
            </w:r>
            <w:r>
              <w:br/>
            </w:r>
            <w:r w:rsidRPr="288FBF20">
              <w:rPr>
                <w:rFonts w:ascii="Corbel" w:eastAsia="Corbel" w:hAnsi="Corbel" w:cs="Corbel"/>
              </w:rPr>
              <w:t xml:space="preserve">  w kontekście ideologii, edukacji i współczesności.</w:t>
            </w:r>
          </w:p>
        </w:tc>
      </w:tr>
      <w:tr w:rsidR="288FBF20" w14:paraId="7254ACAE" w14:textId="77777777" w:rsidTr="288FBF20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0E0C75" w14:textId="43AA8D59" w:rsidR="288FBF20" w:rsidRDefault="288FBF20" w:rsidP="288FBF20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288FBF20">
              <w:rPr>
                <w:rFonts w:ascii="Corbel" w:eastAsia="Corbel" w:hAnsi="Corbel" w:cs="Corbel"/>
              </w:rPr>
              <w:t>Pozycja w strukturze społecznej – możliwości i bariery rozwojowe różnych grup społecznych. Kapitały (ekonomiczny, społeczny, kulturowy) jako determinanta ulokowania społecznego. Bariery systemowe. Możliwości i bariery wybranych grup społecznych. Skutki nierówności społecznych.</w:t>
            </w:r>
          </w:p>
        </w:tc>
      </w:tr>
      <w:tr w:rsidR="288FBF20" w14:paraId="0BFA0EB4" w14:textId="77777777" w:rsidTr="288FBF20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A5785A" w14:textId="1BC37E9A" w:rsidR="288FBF20" w:rsidRDefault="288FBF20" w:rsidP="288FBF20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288FBF20">
              <w:rPr>
                <w:rFonts w:ascii="Corbel" w:eastAsia="Corbel" w:hAnsi="Corbel" w:cs="Corbel"/>
              </w:rPr>
              <w:t>Wychowanie jako płaszczyzna i sposób dialogu, wychowania do odpowiedzialnej wolności oraz społeczeństwa wielokulturowego. Dialog jako fundament relacji. Wychowanie – od wolności do odpowiedzialności. Wychowanie w społeczeństwie wielokulturowym.</w:t>
            </w:r>
          </w:p>
        </w:tc>
      </w:tr>
      <w:tr w:rsidR="288FBF20" w14:paraId="280D8BA3" w14:textId="77777777" w:rsidTr="288FBF20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46D37C" w14:textId="7A11A99D" w:rsidR="288FBF20" w:rsidRDefault="288FBF20" w:rsidP="288FBF20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288FBF20">
              <w:rPr>
                <w:rFonts w:ascii="Corbel" w:eastAsia="Corbel" w:hAnsi="Corbel" w:cs="Corbel"/>
              </w:rPr>
              <w:t>Środowiska wychowawcze – typologia, znaczenie w budowaniu dialogu, odpowiedzialności i życia w wielokulturowym społeczeństwie.</w:t>
            </w:r>
          </w:p>
        </w:tc>
      </w:tr>
      <w:tr w:rsidR="288FBF20" w14:paraId="58187088" w14:textId="77777777" w:rsidTr="288FBF20">
        <w:trPr>
          <w:trHeight w:val="300"/>
        </w:trPr>
        <w:tc>
          <w:tcPr>
            <w:tcW w:w="9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9F0759" w14:textId="53547298" w:rsidR="288FBF20" w:rsidRDefault="288FBF20" w:rsidP="288FBF20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288FBF20">
              <w:rPr>
                <w:rFonts w:ascii="Corbel" w:eastAsia="Corbel" w:hAnsi="Corbel" w:cs="Corbel"/>
              </w:rPr>
              <w:t>Nauczyciel jako aktor społeczny w kontekście ideologii, edukacji i problemów współczesności.</w:t>
            </w:r>
          </w:p>
        </w:tc>
      </w:tr>
    </w:tbl>
    <w:p w14:paraId="02DAC360" w14:textId="0234C438" w:rsidR="00F645C8" w:rsidRDefault="2D8A593E" w:rsidP="288FBF20">
      <w:pPr>
        <w:pStyle w:val="Akapitzlist"/>
        <w:numPr>
          <w:ilvl w:val="0"/>
          <w:numId w:val="6"/>
        </w:numPr>
        <w:spacing w:after="0"/>
        <w:ind w:left="1080"/>
        <w:jc w:val="both"/>
        <w:rPr>
          <w:rFonts w:ascii="Corbel" w:eastAsia="Corbel" w:hAnsi="Corbel" w:cs="Corbel"/>
        </w:rPr>
      </w:pPr>
      <w:r w:rsidRPr="288FBF20">
        <w:rPr>
          <w:rFonts w:ascii="Corbel" w:eastAsia="Corbel" w:hAnsi="Corbel" w:cs="Corbel"/>
        </w:rPr>
        <w:lastRenderedPageBreak/>
        <w:t>Problematyka ćwiczeń audytoryjnych, konwersatoryjnych, laboratoryjnych, zajęć praktycznych.</w:t>
      </w:r>
    </w:p>
    <w:p w14:paraId="1B6BC2F9" w14:textId="2AAEB07B" w:rsidR="00F645C8" w:rsidRDefault="2D8A593E" w:rsidP="288FBF20">
      <w:pPr>
        <w:spacing w:after="0"/>
        <w:ind w:left="720"/>
      </w:pPr>
      <w:r w:rsidRPr="288FBF20">
        <w:rPr>
          <w:rFonts w:ascii="Corbel" w:eastAsia="Corbel" w:hAnsi="Corbel" w:cs="Corbel"/>
          <w:sz w:val="20"/>
          <w:szCs w:val="20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288FBF20" w14:paraId="77EF6C50" w14:textId="77777777" w:rsidTr="288FBF20">
        <w:trPr>
          <w:trHeight w:val="300"/>
        </w:trPr>
        <w:tc>
          <w:tcPr>
            <w:tcW w:w="9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F0EF08" w14:textId="6933491C" w:rsidR="288FBF20" w:rsidRDefault="288FBF20" w:rsidP="288FBF20">
            <w:pPr>
              <w:spacing w:after="0"/>
              <w:ind w:left="708" w:hanging="708"/>
            </w:pPr>
            <w:r w:rsidRPr="288FBF20">
              <w:rPr>
                <w:rFonts w:ascii="Corbel" w:eastAsia="Corbel" w:hAnsi="Corbel" w:cs="Corbel"/>
              </w:rPr>
              <w:t>Treści merytoryczne</w:t>
            </w:r>
          </w:p>
        </w:tc>
      </w:tr>
      <w:tr w:rsidR="288FBF20" w14:paraId="47F9A49F" w14:textId="77777777" w:rsidTr="288FBF20">
        <w:trPr>
          <w:trHeight w:val="300"/>
        </w:trPr>
        <w:tc>
          <w:tcPr>
            <w:tcW w:w="9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CA1CA8" w14:textId="0EB4654F" w:rsidR="288FBF20" w:rsidRDefault="288FBF20" w:rsidP="288FBF20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288FBF20">
              <w:rPr>
                <w:rFonts w:ascii="Corbel" w:eastAsia="Corbel" w:hAnsi="Corbel" w:cs="Corbel"/>
              </w:rPr>
              <w:t>Typy relacji międzyludzkich oraz procesy rządzące tymi relacjami. Dynamika konfliktów społecznych i ich rozwiązywanie. Interakcje i relacje w dobie cyfrowej.</w:t>
            </w:r>
          </w:p>
        </w:tc>
      </w:tr>
      <w:tr w:rsidR="288FBF20" w14:paraId="76E9BB51" w14:textId="77777777" w:rsidTr="288FBF20">
        <w:trPr>
          <w:trHeight w:val="300"/>
        </w:trPr>
        <w:tc>
          <w:tcPr>
            <w:tcW w:w="9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6DB496" w14:textId="68E2B8A5" w:rsidR="288FBF20" w:rsidRDefault="288FBF20" w:rsidP="288FBF20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288FBF20">
              <w:rPr>
                <w:rFonts w:ascii="Corbel" w:eastAsia="Corbel" w:hAnsi="Corbel" w:cs="Corbel"/>
              </w:rPr>
              <w:t>Znaczenie pedagogiki dla rozwoju osoby i prawidłowych więzi w środowiskach wychowawczych/społecznych.</w:t>
            </w:r>
          </w:p>
        </w:tc>
      </w:tr>
      <w:tr w:rsidR="288FBF20" w14:paraId="30DF57DC" w14:textId="77777777" w:rsidTr="288FBF20">
        <w:trPr>
          <w:trHeight w:val="300"/>
        </w:trPr>
        <w:tc>
          <w:tcPr>
            <w:tcW w:w="9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F7D21D" w14:textId="7EAE39DB" w:rsidR="288FBF20" w:rsidRDefault="288FBF20" w:rsidP="288FBF20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288FBF20">
              <w:rPr>
                <w:rFonts w:ascii="Corbel" w:eastAsia="Corbel" w:hAnsi="Corbel" w:cs="Corbel"/>
              </w:rPr>
              <w:t xml:space="preserve">Fundamenty międzykulturowego dialogu. Koncepcja i składowe Kompetencji Międzykulturowej (Miltona Bennetta). Znaczenie komunikacji międzykulturowej </w:t>
            </w:r>
            <w:r>
              <w:br/>
            </w:r>
            <w:r w:rsidRPr="288FBF20">
              <w:rPr>
                <w:rFonts w:ascii="Corbel" w:eastAsia="Corbel" w:hAnsi="Corbel" w:cs="Corbel"/>
              </w:rPr>
              <w:t>w praktyce szkolnej.</w:t>
            </w:r>
          </w:p>
        </w:tc>
      </w:tr>
      <w:tr w:rsidR="288FBF20" w14:paraId="3EA0870B" w14:textId="77777777" w:rsidTr="288FBF20">
        <w:trPr>
          <w:trHeight w:val="300"/>
        </w:trPr>
        <w:tc>
          <w:tcPr>
            <w:tcW w:w="9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42B873" w14:textId="5FAA6DB3" w:rsidR="288FBF20" w:rsidRDefault="288FBF20" w:rsidP="288FBF20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288FBF20">
              <w:rPr>
                <w:rFonts w:ascii="Corbel" w:eastAsia="Corbel" w:hAnsi="Corbel" w:cs="Corbel"/>
              </w:rPr>
              <w:t>Środowiska wychowawcze (rodzina, szkoła, grupa rówieśnicza i subkultury młodzieżowe, media masowe i środowisko cyfrowe, środowisko lokalne i pozaszkolne) w kontekście pracy nauczyciela. Nauczyciel jako koordynator wychowania.</w:t>
            </w:r>
          </w:p>
        </w:tc>
      </w:tr>
      <w:tr w:rsidR="288FBF20" w14:paraId="5AB8BC62" w14:textId="77777777" w:rsidTr="288FBF20">
        <w:trPr>
          <w:trHeight w:val="300"/>
        </w:trPr>
        <w:tc>
          <w:tcPr>
            <w:tcW w:w="9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F1AB84" w14:textId="1D593F78" w:rsidR="288FBF20" w:rsidRDefault="288FBF20" w:rsidP="288FBF20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288FBF20">
              <w:rPr>
                <w:rFonts w:ascii="Corbel" w:eastAsia="Corbel" w:hAnsi="Corbel" w:cs="Corbel"/>
              </w:rPr>
              <w:t>Rola nauczyciela w zakresie wspierania jednostek i grup społecznych. Nauczyciel jako dostarczyciel kapitału kulturowego. Działania nauczyciela sprzyjające awansowi społecznemu jednostek i grup społecznych. Wspieranie ucznia przez nauczyciela w rozwoju i awansie społecznym – możliwości i ograniczenia.</w:t>
            </w:r>
          </w:p>
        </w:tc>
      </w:tr>
    </w:tbl>
    <w:p w14:paraId="43A14200" w14:textId="4461D2E2" w:rsidR="00F645C8" w:rsidRDefault="2D8A593E" w:rsidP="288FBF20">
      <w:pPr>
        <w:spacing w:after="0"/>
      </w:pPr>
      <w:r w:rsidRPr="288FBF20">
        <w:rPr>
          <w:rFonts w:ascii="Corbel" w:eastAsia="Corbel" w:hAnsi="Corbel" w:cs="Corbel"/>
          <w:smallCaps/>
        </w:rPr>
        <w:t xml:space="preserve"> </w:t>
      </w:r>
    </w:p>
    <w:p w14:paraId="265681E4" w14:textId="27ED7254" w:rsidR="00F645C8" w:rsidRDefault="2D8A593E" w:rsidP="288FBF20">
      <w:pPr>
        <w:spacing w:after="0"/>
        <w:ind w:left="426"/>
      </w:pPr>
      <w:r w:rsidRPr="288FBF20">
        <w:rPr>
          <w:rFonts w:ascii="Corbel" w:eastAsia="Corbel" w:hAnsi="Corbel" w:cs="Corbel"/>
          <w:b/>
          <w:bCs/>
          <w:smallCaps/>
        </w:rPr>
        <w:t>3.4 Metody dydaktyczne</w:t>
      </w:r>
      <w:r w:rsidRPr="288FBF20">
        <w:rPr>
          <w:rFonts w:ascii="Corbel" w:eastAsia="Corbel" w:hAnsi="Corbel" w:cs="Corbel"/>
          <w:smallCaps/>
        </w:rPr>
        <w:t xml:space="preserve"> </w:t>
      </w:r>
    </w:p>
    <w:p w14:paraId="2E6226A3" w14:textId="4742D344" w:rsidR="00F645C8" w:rsidRDefault="2D8A593E" w:rsidP="288FBF20">
      <w:pPr>
        <w:spacing w:after="0"/>
      </w:pPr>
      <w:r w:rsidRPr="288FBF20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p w14:paraId="3A7005D5" w14:textId="28E3BBC4" w:rsidR="00F645C8" w:rsidRDefault="2D8A593E" w:rsidP="288FBF20">
      <w:pPr>
        <w:spacing w:after="0"/>
        <w:jc w:val="both"/>
      </w:pPr>
      <w:r w:rsidRPr="288FBF20">
        <w:rPr>
          <w:rFonts w:ascii="Corbel" w:eastAsia="Corbel" w:hAnsi="Corbel" w:cs="Corbel"/>
          <w:smallCaps/>
        </w:rPr>
        <w:t>Wykład konwersatoryjny z wykorzystaniem prezentacji multimedialnej.</w:t>
      </w:r>
    </w:p>
    <w:p w14:paraId="6AF31DED" w14:textId="77340CFF" w:rsidR="00F645C8" w:rsidRDefault="2D8A593E" w:rsidP="288FBF20">
      <w:pPr>
        <w:spacing w:after="0"/>
        <w:jc w:val="both"/>
      </w:pPr>
      <w:r w:rsidRPr="288FBF20">
        <w:rPr>
          <w:rFonts w:ascii="Corbel" w:eastAsia="Corbel" w:hAnsi="Corbel" w:cs="Corbel"/>
          <w:smallCaps/>
        </w:rPr>
        <w:t>Ćwiczenia: burza mózgów, dyskusja, debata, mapa myśli.</w:t>
      </w:r>
    </w:p>
    <w:p w14:paraId="282A7F94" w14:textId="770F99DC" w:rsidR="00F645C8" w:rsidRDefault="2D8A593E" w:rsidP="288FBF20">
      <w:pPr>
        <w:spacing w:after="0"/>
      </w:pPr>
      <w:r w:rsidRPr="288FBF20">
        <w:rPr>
          <w:rFonts w:ascii="Times New Roman" w:eastAsia="Times New Roman" w:hAnsi="Times New Roman" w:cs="Times New Roman"/>
          <w:smallCaps/>
        </w:rPr>
        <w:t xml:space="preserve"> </w:t>
      </w:r>
    </w:p>
    <w:p w14:paraId="44DF4506" w14:textId="18690BF2" w:rsidR="00F645C8" w:rsidRDefault="2D8A593E" w:rsidP="288FBF20">
      <w:pPr>
        <w:tabs>
          <w:tab w:val="left" w:pos="284"/>
        </w:tabs>
        <w:spacing w:after="0"/>
      </w:pPr>
      <w:r w:rsidRPr="288FBF20">
        <w:rPr>
          <w:rFonts w:ascii="Corbel" w:eastAsia="Corbel" w:hAnsi="Corbel" w:cs="Corbel"/>
          <w:b/>
          <w:bCs/>
          <w:smallCaps/>
        </w:rPr>
        <w:t xml:space="preserve">4. METODY I KRYTERIA OCENY </w:t>
      </w:r>
    </w:p>
    <w:p w14:paraId="6D4850B9" w14:textId="5A22BA8D" w:rsidR="00F645C8" w:rsidRDefault="2D8A593E" w:rsidP="288FBF20">
      <w:pPr>
        <w:tabs>
          <w:tab w:val="left" w:pos="284"/>
        </w:tabs>
        <w:spacing w:after="0"/>
      </w:pPr>
      <w:r w:rsidRPr="288FBF20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p w14:paraId="409204BA" w14:textId="2F016594" w:rsidR="00F645C8" w:rsidRDefault="2D8A593E" w:rsidP="288FBF20">
      <w:pPr>
        <w:spacing w:after="0"/>
        <w:ind w:left="426"/>
      </w:pPr>
      <w:r w:rsidRPr="288FBF20">
        <w:rPr>
          <w:rFonts w:ascii="Corbel" w:eastAsia="Corbel" w:hAnsi="Corbel" w:cs="Corbel"/>
          <w:b/>
          <w:bCs/>
          <w:smallCaps/>
        </w:rPr>
        <w:t>4.1 Sposoby weryfikacji efektów kształcenia</w:t>
      </w:r>
    </w:p>
    <w:p w14:paraId="5D09D18B" w14:textId="0AEB60FD" w:rsidR="00F645C8" w:rsidRDefault="2D8A593E" w:rsidP="288FBF20">
      <w:pPr>
        <w:spacing w:after="0"/>
      </w:pPr>
      <w:r w:rsidRPr="288FBF20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2220"/>
        <w:gridCol w:w="4650"/>
        <w:gridCol w:w="2070"/>
      </w:tblGrid>
      <w:tr w:rsidR="288FBF20" w14:paraId="1A62D04A" w14:textId="77777777" w:rsidTr="288FBF20">
        <w:trPr>
          <w:trHeight w:val="300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337669" w14:textId="44BDDFD8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>Symbol efektu</w:t>
            </w:r>
          </w:p>
        </w:tc>
        <w:tc>
          <w:tcPr>
            <w:tcW w:w="4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69F26F9" w14:textId="3C84E355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  <w:color w:val="000000" w:themeColor="text1"/>
              </w:rPr>
              <w:t>Metody oceny efektów kształcenia</w:t>
            </w:r>
          </w:p>
          <w:p w14:paraId="4E1ADC12" w14:textId="45570546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  <w:color w:val="000000" w:themeColor="text1"/>
              </w:rPr>
              <w:t>(np.: kolokwium, egzamin ustny lub egzamin pisemny, projekt, sprawozdanie, obserwacja w trakcie zajęć)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0D0174" w14:textId="6EB73D39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 xml:space="preserve">Forma zajęć dydaktycznych </w:t>
            </w:r>
          </w:p>
          <w:p w14:paraId="6347F8B9" w14:textId="73500621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 xml:space="preserve">(w, </w:t>
            </w:r>
            <w:proofErr w:type="spellStart"/>
            <w:r w:rsidRPr="288FBF20">
              <w:rPr>
                <w:rFonts w:ascii="Corbel" w:eastAsia="Corbel" w:hAnsi="Corbel" w:cs="Corbel"/>
                <w:smallCaps/>
              </w:rPr>
              <w:t>ćw</w:t>
            </w:r>
            <w:proofErr w:type="spellEnd"/>
            <w:r w:rsidRPr="288FBF20">
              <w:rPr>
                <w:rFonts w:ascii="Corbel" w:eastAsia="Corbel" w:hAnsi="Corbel" w:cs="Corbel"/>
                <w:smallCaps/>
              </w:rPr>
              <w:t>, …)</w:t>
            </w:r>
          </w:p>
        </w:tc>
      </w:tr>
      <w:tr w:rsidR="288FBF20" w14:paraId="2F1BF02F" w14:textId="77777777" w:rsidTr="288FBF20">
        <w:trPr>
          <w:trHeight w:val="300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EFC76F" w14:textId="4F4CF472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>Ek_ 01</w:t>
            </w:r>
          </w:p>
        </w:tc>
        <w:tc>
          <w:tcPr>
            <w:tcW w:w="4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4DF3E4" w14:textId="01B0A4BA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>Kolokwium, obserwacja w trakcie zajęć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D93B88" w14:textId="771228FD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>wykład</w:t>
            </w:r>
          </w:p>
        </w:tc>
      </w:tr>
      <w:tr w:rsidR="288FBF20" w14:paraId="53D13F84" w14:textId="77777777" w:rsidTr="288FBF20">
        <w:trPr>
          <w:trHeight w:val="300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258B14" w14:textId="22CD136E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>Ek_ 02</w:t>
            </w:r>
          </w:p>
        </w:tc>
        <w:tc>
          <w:tcPr>
            <w:tcW w:w="4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AAF448" w14:textId="6E123366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>Kolokwium, obserwacja w trakcie zajęć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7C93DF" w14:textId="42E138F5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>wykład</w:t>
            </w:r>
          </w:p>
        </w:tc>
      </w:tr>
      <w:tr w:rsidR="288FBF20" w14:paraId="43D5ADC1" w14:textId="77777777" w:rsidTr="288FBF20">
        <w:trPr>
          <w:trHeight w:val="300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2E07E9" w14:textId="0592961E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>Ek_ 03</w:t>
            </w:r>
          </w:p>
        </w:tc>
        <w:tc>
          <w:tcPr>
            <w:tcW w:w="4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A30A73" w14:textId="4E1A4705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>Kolokwium, obserwacja w trakcie zajęć, projekt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1C362D" w14:textId="40F98492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>ćwiczenia</w:t>
            </w:r>
          </w:p>
        </w:tc>
      </w:tr>
      <w:tr w:rsidR="288FBF20" w14:paraId="6E163B13" w14:textId="77777777" w:rsidTr="288FBF20">
        <w:trPr>
          <w:trHeight w:val="300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C10E2C" w14:textId="41C5E368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>Ek_ 04</w:t>
            </w:r>
          </w:p>
        </w:tc>
        <w:tc>
          <w:tcPr>
            <w:tcW w:w="4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C78A56" w14:textId="4F876632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>kolokwium, obserwacja w trakcie zajęć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B2590E" w14:textId="2C16783A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>ćwiczenia</w:t>
            </w:r>
          </w:p>
        </w:tc>
      </w:tr>
      <w:tr w:rsidR="288FBF20" w14:paraId="6DB51A81" w14:textId="77777777" w:rsidTr="288FBF20">
        <w:trPr>
          <w:trHeight w:val="300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8FFF96" w14:textId="48174AD1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>Ek_ 05</w:t>
            </w:r>
          </w:p>
        </w:tc>
        <w:tc>
          <w:tcPr>
            <w:tcW w:w="4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B14677" w14:textId="6EBDED22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>kolokwium, obserwacja w trakcie zajęć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0E7421" w14:textId="7145113B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>ćwiczenia</w:t>
            </w:r>
          </w:p>
        </w:tc>
      </w:tr>
    </w:tbl>
    <w:p w14:paraId="4FA18520" w14:textId="758C98AB" w:rsidR="00F645C8" w:rsidRDefault="2D8A593E" w:rsidP="288FBF20">
      <w:pPr>
        <w:spacing w:after="0"/>
      </w:pPr>
      <w:r w:rsidRPr="288FBF20">
        <w:rPr>
          <w:rFonts w:ascii="Corbel" w:eastAsia="Corbel" w:hAnsi="Corbel" w:cs="Corbel"/>
          <w:smallCaps/>
        </w:rPr>
        <w:t xml:space="preserve"> </w:t>
      </w:r>
    </w:p>
    <w:p w14:paraId="0D821F3B" w14:textId="2484549B" w:rsidR="00F645C8" w:rsidRDefault="2D8A593E" w:rsidP="288FBF20">
      <w:pPr>
        <w:spacing w:after="0"/>
        <w:ind w:left="426"/>
      </w:pPr>
      <w:r w:rsidRPr="288FBF20">
        <w:rPr>
          <w:rFonts w:ascii="Corbel" w:eastAsia="Corbel" w:hAnsi="Corbel" w:cs="Corbel"/>
          <w:b/>
          <w:bCs/>
          <w:smallCaps/>
        </w:rPr>
        <w:lastRenderedPageBreak/>
        <w:t xml:space="preserve">4.2 Warunki zaliczenia przedmiotu (kryteria oceniania) </w:t>
      </w:r>
    </w:p>
    <w:p w14:paraId="1BBBF80F" w14:textId="2A105460" w:rsidR="00F645C8" w:rsidRDefault="2D8A593E" w:rsidP="288FBF20">
      <w:pPr>
        <w:spacing w:after="0"/>
        <w:ind w:left="426"/>
      </w:pPr>
      <w:r w:rsidRPr="288FBF20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947"/>
      </w:tblGrid>
      <w:tr w:rsidR="288FBF20" w14:paraId="153426BB" w14:textId="77777777" w:rsidTr="288FBF20">
        <w:trPr>
          <w:trHeight w:val="300"/>
        </w:trPr>
        <w:tc>
          <w:tcPr>
            <w:tcW w:w="9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E65229" w14:textId="4915809A" w:rsidR="288FBF20" w:rsidRPr="00A145C6" w:rsidRDefault="288FBF20" w:rsidP="288FBF20">
            <w:pPr>
              <w:spacing w:after="0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>Wykład: Ocena pozytywna z kolokwium pisemnego sprawdzającego znajomość zagadnień poruszanych na wykładzie.</w:t>
            </w:r>
          </w:p>
          <w:p w14:paraId="6367F75B" w14:textId="4319AEC8" w:rsidR="288FBF20" w:rsidRPr="00A145C6" w:rsidRDefault="288FBF20" w:rsidP="288FBF20">
            <w:pPr>
              <w:spacing w:after="0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>Kryteria oceny:</w:t>
            </w:r>
          </w:p>
          <w:p w14:paraId="03080F04" w14:textId="71E200EF" w:rsidR="288FBF20" w:rsidRPr="00A145C6" w:rsidRDefault="288FBF20" w:rsidP="288FBF20">
            <w:pPr>
              <w:spacing w:after="0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>5.0 - wykazuje znajomość każdej z treści kształcenia na poziomie 91%-100%</w:t>
            </w:r>
          </w:p>
          <w:p w14:paraId="35548C32" w14:textId="5BC0FA02" w:rsidR="288FBF20" w:rsidRPr="00A145C6" w:rsidRDefault="288FBF20" w:rsidP="288FBF20">
            <w:pPr>
              <w:spacing w:after="0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>4.5 – wykazuje znajomość każdej z treści kształcenia na poziomie 81%-90%</w:t>
            </w:r>
          </w:p>
          <w:p w14:paraId="459A1557" w14:textId="4E572BCC" w:rsidR="288FBF20" w:rsidRPr="00A145C6" w:rsidRDefault="288FBF20" w:rsidP="288FBF20">
            <w:pPr>
              <w:spacing w:after="0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>4.0 – wykazuje znajomość każdej z treści kształcenia na poziomie 71%-80%</w:t>
            </w:r>
          </w:p>
          <w:p w14:paraId="743038D9" w14:textId="7F1D3A53" w:rsidR="288FBF20" w:rsidRPr="00A145C6" w:rsidRDefault="288FBF20" w:rsidP="288FBF20">
            <w:pPr>
              <w:spacing w:after="0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>3.5 – wykazuje znajomość każdej z treści kształcenia na poziomie 61%-70%</w:t>
            </w:r>
          </w:p>
          <w:p w14:paraId="314E9FC3" w14:textId="5D843E4F" w:rsidR="288FBF20" w:rsidRPr="00A145C6" w:rsidRDefault="288FBF20" w:rsidP="288FBF20">
            <w:pPr>
              <w:spacing w:after="0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>3.0 – wykazuje znajomość każdej z treści kształcenia na poziomie 51%-60%</w:t>
            </w:r>
          </w:p>
          <w:p w14:paraId="5B2337BA" w14:textId="2EB2F3CC" w:rsidR="288FBF20" w:rsidRPr="00A145C6" w:rsidRDefault="288FBF20" w:rsidP="288FBF20">
            <w:pPr>
              <w:spacing w:after="0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>2.0– wykazuje znajomość każdej z treści kształcenia poniżej 51%</w:t>
            </w:r>
          </w:p>
          <w:p w14:paraId="1EB8DC86" w14:textId="39AB02EE" w:rsidR="288FBF20" w:rsidRPr="00A145C6" w:rsidRDefault="288FBF20" w:rsidP="288FBF20">
            <w:pPr>
              <w:spacing w:after="0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 xml:space="preserve"> </w:t>
            </w:r>
          </w:p>
          <w:p w14:paraId="3C44D906" w14:textId="6508859A" w:rsidR="288FBF20" w:rsidRPr="00A145C6" w:rsidRDefault="288FBF20" w:rsidP="288FBF20">
            <w:pPr>
              <w:spacing w:after="0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 xml:space="preserve">Ćwiczenia: </w:t>
            </w:r>
          </w:p>
          <w:p w14:paraId="28B7E2C5" w14:textId="16BC6721" w:rsidR="288FBF20" w:rsidRPr="00A145C6" w:rsidRDefault="288FBF20" w:rsidP="288FBF20">
            <w:pPr>
              <w:spacing w:after="0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 xml:space="preserve">1).Ocena pozytywna z kolokwium pisemnego ukierunkowanego na sprawdzenie wiedzy i  poziomu zrozumienia omawianych na ćwiczeniach zagadnień, umiejętności analizy i syntezy informacji. </w:t>
            </w:r>
          </w:p>
          <w:p w14:paraId="670B9BFC" w14:textId="48338EB5" w:rsidR="288FBF20" w:rsidRPr="00A145C6" w:rsidRDefault="288FBF20" w:rsidP="288FBF20">
            <w:pPr>
              <w:spacing w:after="0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>Kryteria oceny:</w:t>
            </w:r>
          </w:p>
          <w:p w14:paraId="17BC8222" w14:textId="2E37CC09" w:rsidR="288FBF20" w:rsidRPr="00A145C6" w:rsidRDefault="288FBF20" w:rsidP="288FBF20">
            <w:pPr>
              <w:spacing w:after="0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>5.0 - wykazuje znajomość każdej z treści kształcenia na poziomie 91%-100%</w:t>
            </w:r>
          </w:p>
          <w:p w14:paraId="66265B2A" w14:textId="6F1B5F4C" w:rsidR="288FBF20" w:rsidRPr="00A145C6" w:rsidRDefault="288FBF20" w:rsidP="288FBF20">
            <w:pPr>
              <w:spacing w:after="0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>4.5 – wykazuje znajomość każdej z treści kształcenia na poziomie 81%-90%</w:t>
            </w:r>
          </w:p>
          <w:p w14:paraId="789FF8DF" w14:textId="7232B753" w:rsidR="288FBF20" w:rsidRPr="00A145C6" w:rsidRDefault="288FBF20" w:rsidP="288FBF20">
            <w:pPr>
              <w:spacing w:after="0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>4.0 – wykazuje znajomość każdej z treści kształcenia na poziomie 71%-80%</w:t>
            </w:r>
          </w:p>
          <w:p w14:paraId="6F08DDA6" w14:textId="77E59CDA" w:rsidR="288FBF20" w:rsidRPr="00A145C6" w:rsidRDefault="288FBF20" w:rsidP="288FBF20">
            <w:pPr>
              <w:spacing w:after="0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>3.5 – wykazuje znajomość każdej z treści kształcenia na poziomie 61%-70%</w:t>
            </w:r>
          </w:p>
          <w:p w14:paraId="2883AFB6" w14:textId="32249871" w:rsidR="288FBF20" w:rsidRPr="00A145C6" w:rsidRDefault="288FBF20" w:rsidP="288FBF20">
            <w:pPr>
              <w:spacing w:after="0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>3.0 – wykazuje znajomość każdej z treści kształcenia na poziomie 51%-60%</w:t>
            </w:r>
          </w:p>
          <w:p w14:paraId="134CBCEB" w14:textId="0C1FD91F" w:rsidR="288FBF20" w:rsidRPr="00A145C6" w:rsidRDefault="288FBF20" w:rsidP="288FBF20">
            <w:pPr>
              <w:spacing w:after="0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>2.0– wykazuje znajomość każdej z treści kształcenia poniżej 51%</w:t>
            </w:r>
          </w:p>
          <w:p w14:paraId="07229A39" w14:textId="707B45F5" w:rsidR="288FBF20" w:rsidRPr="00A145C6" w:rsidRDefault="288FBF20" w:rsidP="288FBF20">
            <w:pPr>
              <w:spacing w:after="0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 xml:space="preserve"> </w:t>
            </w:r>
          </w:p>
          <w:p w14:paraId="57A20220" w14:textId="66D134C7" w:rsidR="288FBF20" w:rsidRPr="00A145C6" w:rsidRDefault="288FBF20" w:rsidP="288FBF20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>2).Ocena pozytywna z projektu – analiza problemu i jego kontekstu społecznego, projektowanie zmian (rozwiązań) poprzez pryzmat wiedzy pedagogicznej i własnych doświadczeń.</w:t>
            </w:r>
          </w:p>
          <w:p w14:paraId="265CEC29" w14:textId="566E5E93" w:rsidR="288FBF20" w:rsidRPr="00A145C6" w:rsidRDefault="288FBF20" w:rsidP="288FBF20">
            <w:pPr>
              <w:spacing w:after="0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 xml:space="preserve"> </w:t>
            </w:r>
          </w:p>
          <w:p w14:paraId="46667D67" w14:textId="4C2688F7" w:rsidR="288FBF20" w:rsidRPr="00A145C6" w:rsidRDefault="288FBF20" w:rsidP="288FBF20">
            <w:pPr>
              <w:spacing w:after="0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>Kryteria oceny projektów:</w:t>
            </w:r>
          </w:p>
          <w:p w14:paraId="37ABE6B5" w14:textId="2A22108F" w:rsidR="288FBF20" w:rsidRPr="00A145C6" w:rsidRDefault="288FBF20" w:rsidP="288FBF20">
            <w:pPr>
              <w:spacing w:after="0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>5,0 - projekt opracowany zdecydowanie samodzielnie przez studenta, który przedkłada twórcze rozwiązania na każdym etapie projektu;</w:t>
            </w:r>
          </w:p>
          <w:p w14:paraId="54D7BAB9" w14:textId="73E12341" w:rsidR="288FBF20" w:rsidRPr="00A145C6" w:rsidRDefault="288FBF20" w:rsidP="288FBF20">
            <w:pPr>
              <w:spacing w:after="0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>4,5 - projekt opracowany raczej samodzielnie przez studenta, który wymaga ukierunkowania na wybranych etapach projektu;</w:t>
            </w:r>
          </w:p>
          <w:p w14:paraId="192D593D" w14:textId="22F7BD69" w:rsidR="288FBF20" w:rsidRPr="00A145C6" w:rsidRDefault="288FBF20" w:rsidP="288FBF20">
            <w:pPr>
              <w:spacing w:after="0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>4,0 - Projekt opracowany częściowo samodzielnie a częściowo pod kierunkiem nauczyciela. Student wymaga pomocy na wybranych etapach projektu;</w:t>
            </w:r>
          </w:p>
          <w:p w14:paraId="39FE88A2" w14:textId="7213EE5C" w:rsidR="288FBF20" w:rsidRPr="00A145C6" w:rsidRDefault="288FBF20" w:rsidP="288FBF20">
            <w:pPr>
              <w:spacing w:after="0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>3,5 - Projekt opracowany raczej pod kierunkiem nauczyciela, który udziela pomocy na większości etapów projektu</w:t>
            </w:r>
          </w:p>
          <w:p w14:paraId="77BDB178" w14:textId="012B7CF0" w:rsidR="288FBF20" w:rsidRPr="00A145C6" w:rsidRDefault="288FBF20" w:rsidP="288FBF20">
            <w:pPr>
              <w:spacing w:after="0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>3,0 - Projekt opracowany zdecydowanie pod kierunkiem nauczyciela. Student wymagał stałej pomocy na każdym etapie projektu;</w:t>
            </w:r>
          </w:p>
          <w:p w14:paraId="1BAAC0BB" w14:textId="64A6B76E" w:rsidR="288FBF20" w:rsidRDefault="288FBF20" w:rsidP="00A145C6">
            <w:pPr>
              <w:spacing w:after="0"/>
            </w:pPr>
            <w:r w:rsidRPr="00A145C6">
              <w:rPr>
                <w:rFonts w:ascii="Corbel" w:eastAsia="Corbel" w:hAnsi="Corbel" w:cs="Corbel"/>
              </w:rPr>
              <w:t>2,0 - Student nie opracował projektu, jego wiedza i umiejętności są niewystarczające na każdym etapie projektu.</w:t>
            </w:r>
            <w:r w:rsidRPr="288FBF20">
              <w:rPr>
                <w:rFonts w:ascii="Corbel" w:eastAsia="Corbel" w:hAnsi="Corbel" w:cs="Corbel"/>
                <w:smallCaps/>
                <w:sz w:val="16"/>
                <w:szCs w:val="16"/>
              </w:rPr>
              <w:t xml:space="preserve"> </w:t>
            </w:r>
          </w:p>
        </w:tc>
      </w:tr>
    </w:tbl>
    <w:p w14:paraId="0CB66A59" w14:textId="5897E09B" w:rsidR="00F645C8" w:rsidRDefault="2D8A593E" w:rsidP="288FBF20">
      <w:pPr>
        <w:spacing w:after="0"/>
      </w:pPr>
      <w:r w:rsidRPr="288FBF20">
        <w:rPr>
          <w:rFonts w:ascii="Corbel" w:eastAsia="Corbel" w:hAnsi="Corbel" w:cs="Corbel"/>
          <w:smallCaps/>
        </w:rPr>
        <w:lastRenderedPageBreak/>
        <w:t xml:space="preserve"> </w:t>
      </w:r>
    </w:p>
    <w:p w14:paraId="04E874B7" w14:textId="45B11C73" w:rsidR="00F645C8" w:rsidRDefault="2D8A593E" w:rsidP="288FBF20">
      <w:pPr>
        <w:pStyle w:val="Bezodstpw"/>
        <w:ind w:left="284" w:hanging="284"/>
        <w:jc w:val="both"/>
      </w:pPr>
      <w:r w:rsidRPr="288FBF20">
        <w:rPr>
          <w:rFonts w:ascii="Corbel" w:eastAsia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EFDF00A" w14:textId="04FFCFCC" w:rsidR="00F645C8" w:rsidRDefault="2D8A593E" w:rsidP="288FBF20">
      <w:pPr>
        <w:spacing w:after="0"/>
      </w:pPr>
      <w:r w:rsidRPr="288FBF20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4605"/>
        <w:gridCol w:w="4335"/>
      </w:tblGrid>
      <w:tr w:rsidR="288FBF20" w14:paraId="5BC6CC37" w14:textId="77777777" w:rsidTr="288FBF20">
        <w:trPr>
          <w:trHeight w:val="300"/>
        </w:trPr>
        <w:tc>
          <w:tcPr>
            <w:tcW w:w="4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A9DBD2E" w14:textId="61967421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b/>
                <w:bCs/>
              </w:rPr>
              <w:t>Forma aktywności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146FF90" w14:textId="4E6B310D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b/>
                <w:bCs/>
              </w:rPr>
              <w:t>Średnia liczba godzin na zrealizowanie aktywności</w:t>
            </w:r>
          </w:p>
        </w:tc>
      </w:tr>
      <w:tr w:rsidR="288FBF20" w14:paraId="7FAD8369" w14:textId="77777777" w:rsidTr="288FBF20">
        <w:trPr>
          <w:trHeight w:val="300"/>
        </w:trPr>
        <w:tc>
          <w:tcPr>
            <w:tcW w:w="4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9E0BB8" w14:textId="6072F4FE" w:rsidR="288FBF20" w:rsidRDefault="288FBF20" w:rsidP="288FBF20">
            <w:pPr>
              <w:spacing w:after="0"/>
            </w:pPr>
            <w:r w:rsidRPr="288FBF20">
              <w:rPr>
                <w:rFonts w:ascii="Corbel" w:eastAsia="Corbel" w:hAnsi="Corbel" w:cs="Corbel"/>
              </w:rPr>
              <w:t>Godziny z harmonogramu studiów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9940C0" w14:textId="3848A4F7" w:rsidR="288FBF20" w:rsidRPr="00217415" w:rsidRDefault="00217415" w:rsidP="288FBF20">
            <w:pPr>
              <w:spacing w:after="0"/>
              <w:jc w:val="center"/>
              <w:rPr>
                <w:rFonts w:ascii="Corbel" w:eastAsia="Corbel" w:hAnsi="Corbel" w:cs="Corbel"/>
              </w:rPr>
            </w:pPr>
            <w:r w:rsidRPr="00217415">
              <w:rPr>
                <w:rFonts w:ascii="Corbel" w:eastAsia="Corbel" w:hAnsi="Corbel" w:cs="Corbel"/>
              </w:rPr>
              <w:t>16</w:t>
            </w:r>
          </w:p>
        </w:tc>
      </w:tr>
      <w:tr w:rsidR="288FBF20" w14:paraId="17103219" w14:textId="77777777" w:rsidTr="288FBF20">
        <w:trPr>
          <w:trHeight w:val="300"/>
        </w:trPr>
        <w:tc>
          <w:tcPr>
            <w:tcW w:w="4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801B4F" w14:textId="2314234A" w:rsidR="288FBF20" w:rsidRDefault="288FBF20" w:rsidP="288FBF20">
            <w:pPr>
              <w:spacing w:after="0"/>
            </w:pPr>
            <w:r w:rsidRPr="288FBF20">
              <w:rPr>
                <w:rFonts w:ascii="Corbel" w:eastAsia="Corbel" w:hAnsi="Corbel" w:cs="Corbel"/>
              </w:rPr>
              <w:t>Inne z udziałem nauczyciela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152452" w14:textId="5A243CF2" w:rsidR="288FBF20" w:rsidRPr="00217415" w:rsidRDefault="288FBF20" w:rsidP="288FBF20">
            <w:pPr>
              <w:spacing w:after="0"/>
              <w:jc w:val="center"/>
              <w:rPr>
                <w:rFonts w:ascii="Corbel" w:eastAsia="Corbel" w:hAnsi="Corbel" w:cs="Corbel"/>
              </w:rPr>
            </w:pPr>
            <w:r w:rsidRPr="288FBF20">
              <w:rPr>
                <w:rFonts w:ascii="Corbel" w:eastAsia="Corbel" w:hAnsi="Corbel" w:cs="Corbel"/>
              </w:rPr>
              <w:t>0</w:t>
            </w:r>
          </w:p>
        </w:tc>
      </w:tr>
      <w:tr w:rsidR="288FBF20" w14:paraId="777A93C0" w14:textId="77777777" w:rsidTr="288FBF20">
        <w:trPr>
          <w:trHeight w:val="300"/>
        </w:trPr>
        <w:tc>
          <w:tcPr>
            <w:tcW w:w="4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7BFC49" w14:textId="166B7355" w:rsidR="288FBF20" w:rsidRDefault="288FBF20" w:rsidP="288FBF20">
            <w:pPr>
              <w:spacing w:after="0"/>
            </w:pPr>
            <w:r w:rsidRPr="288FBF20">
              <w:rPr>
                <w:rFonts w:ascii="Corbel" w:eastAsia="Corbel" w:hAnsi="Corbel" w:cs="Corbel"/>
              </w:rPr>
              <w:t>Godziny niekontaktowe – praca własna studenta, przygotowanie do zajęć, kolokwium, opracowanie projektu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CE85B2" w14:textId="22C09617" w:rsidR="288FBF20" w:rsidRPr="00217415" w:rsidRDefault="00217415" w:rsidP="288FBF20">
            <w:pPr>
              <w:spacing w:after="0"/>
              <w:jc w:val="center"/>
              <w:rPr>
                <w:rFonts w:ascii="Corbel" w:eastAsia="Corbel" w:hAnsi="Corbel" w:cs="Corbel"/>
              </w:rPr>
            </w:pPr>
            <w:r w:rsidRPr="00217415">
              <w:rPr>
                <w:rFonts w:ascii="Corbel" w:eastAsia="Corbel" w:hAnsi="Corbel" w:cs="Corbel"/>
              </w:rPr>
              <w:t>59</w:t>
            </w:r>
          </w:p>
        </w:tc>
      </w:tr>
      <w:tr w:rsidR="288FBF20" w14:paraId="47639E12" w14:textId="77777777" w:rsidTr="288FBF20">
        <w:trPr>
          <w:trHeight w:val="300"/>
        </w:trPr>
        <w:tc>
          <w:tcPr>
            <w:tcW w:w="4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F36E16" w14:textId="200AB2CC" w:rsidR="288FBF20" w:rsidRDefault="288FBF20" w:rsidP="288FBF20">
            <w:pPr>
              <w:spacing w:after="0"/>
            </w:pPr>
            <w:r w:rsidRPr="288FBF20">
              <w:rPr>
                <w:rFonts w:ascii="Corbel" w:eastAsia="Corbel" w:hAnsi="Corbel" w:cs="Corbel"/>
              </w:rPr>
              <w:t>SUMA GODZIN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D5E241" w14:textId="611DD1F5" w:rsidR="288FBF20" w:rsidRPr="00217415" w:rsidRDefault="288FBF20" w:rsidP="288FBF20">
            <w:pPr>
              <w:spacing w:after="0"/>
              <w:jc w:val="center"/>
              <w:rPr>
                <w:rFonts w:ascii="Corbel" w:eastAsia="Corbel" w:hAnsi="Corbel" w:cs="Corbel"/>
              </w:rPr>
            </w:pPr>
            <w:r w:rsidRPr="288FBF20">
              <w:rPr>
                <w:rFonts w:ascii="Corbel" w:eastAsia="Corbel" w:hAnsi="Corbel" w:cs="Corbel"/>
              </w:rPr>
              <w:t>75</w:t>
            </w:r>
          </w:p>
        </w:tc>
      </w:tr>
      <w:tr w:rsidR="288FBF20" w14:paraId="459F99FB" w14:textId="77777777" w:rsidTr="288FBF20">
        <w:trPr>
          <w:trHeight w:val="300"/>
        </w:trPr>
        <w:tc>
          <w:tcPr>
            <w:tcW w:w="4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17B089" w14:textId="3A501841" w:rsidR="288FBF20" w:rsidRDefault="288FBF20" w:rsidP="288FBF20">
            <w:pPr>
              <w:spacing w:after="0"/>
            </w:pPr>
            <w:r w:rsidRPr="288FBF20">
              <w:rPr>
                <w:rFonts w:ascii="Corbel" w:eastAsia="Corbel" w:hAnsi="Corbel" w:cs="Corbel"/>
                <w:b/>
                <w:bCs/>
              </w:rPr>
              <w:t>SUMARYCZNA LICZBA PUNKTÓW ECTS</w:t>
            </w:r>
          </w:p>
        </w:tc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06842A" w14:textId="29AE1D0A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</w:rPr>
              <w:t>3</w:t>
            </w:r>
          </w:p>
        </w:tc>
      </w:tr>
    </w:tbl>
    <w:p w14:paraId="4FE5C3DB" w14:textId="4A4F6526" w:rsidR="00F645C8" w:rsidRDefault="2D8A593E" w:rsidP="288FBF20">
      <w:pPr>
        <w:spacing w:after="0"/>
        <w:ind w:left="426"/>
      </w:pPr>
      <w:r w:rsidRPr="288FBF20">
        <w:rPr>
          <w:rFonts w:ascii="Corbel" w:eastAsia="Corbel" w:hAnsi="Corbel" w:cs="Corbel"/>
          <w:i/>
          <w:iCs/>
          <w:smallCaps/>
        </w:rPr>
        <w:t>* Należy uwzględnić, że 1 pkt ECTS odpowiada 25-30 godzin całkowitego nakładu pracy studenta.</w:t>
      </w:r>
    </w:p>
    <w:p w14:paraId="5729184F" w14:textId="5F98261F" w:rsidR="00F645C8" w:rsidRDefault="2D8A593E" w:rsidP="288FBF20">
      <w:pPr>
        <w:spacing w:after="0"/>
      </w:pPr>
      <w:r w:rsidRPr="288FBF20">
        <w:rPr>
          <w:rFonts w:ascii="Corbel" w:eastAsia="Corbel" w:hAnsi="Corbel" w:cs="Corbel"/>
          <w:smallCaps/>
        </w:rPr>
        <w:t xml:space="preserve"> </w:t>
      </w:r>
    </w:p>
    <w:p w14:paraId="1D4DD077" w14:textId="713E87B2" w:rsidR="00F645C8" w:rsidRDefault="2D8A593E" w:rsidP="288FBF20">
      <w:pPr>
        <w:spacing w:after="0"/>
      </w:pPr>
      <w:r w:rsidRPr="288FBF20">
        <w:rPr>
          <w:rFonts w:ascii="Corbel" w:eastAsia="Corbel" w:hAnsi="Corbel" w:cs="Corbel"/>
          <w:b/>
          <w:bCs/>
          <w:smallCaps/>
        </w:rPr>
        <w:t xml:space="preserve">6. PRAKTYKI ZAWODOWE W RAMACH PRZEDMIOTU/ MODUŁU </w:t>
      </w:r>
    </w:p>
    <w:p w14:paraId="0BB4E95E" w14:textId="7FCB553D" w:rsidR="00F645C8" w:rsidRDefault="2D8A593E" w:rsidP="288FBF20">
      <w:pPr>
        <w:spacing w:after="0"/>
        <w:ind w:left="360"/>
      </w:pPr>
      <w:r w:rsidRPr="288FBF20">
        <w:rPr>
          <w:rFonts w:ascii="Corbel" w:eastAsia="Corbel" w:hAnsi="Corbel" w:cs="Corbel"/>
          <w:smallCaps/>
          <w:sz w:val="20"/>
          <w:szCs w:val="20"/>
        </w:rPr>
        <w:t xml:space="preserve"> 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4230"/>
        <w:gridCol w:w="3885"/>
      </w:tblGrid>
      <w:tr w:rsidR="288FBF20" w14:paraId="69732B76" w14:textId="77777777" w:rsidTr="288FBF20">
        <w:trPr>
          <w:trHeight w:val="390"/>
        </w:trPr>
        <w:tc>
          <w:tcPr>
            <w:tcW w:w="4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E62340" w14:textId="19856B2B" w:rsidR="288FBF20" w:rsidRDefault="288FBF20" w:rsidP="288FBF20">
            <w:pPr>
              <w:spacing w:after="0"/>
            </w:pPr>
            <w:r w:rsidRPr="288FBF20">
              <w:rPr>
                <w:rFonts w:ascii="Corbel" w:eastAsia="Corbel" w:hAnsi="Corbel" w:cs="Corbel"/>
                <w:smallCaps/>
              </w:rPr>
              <w:t>wymiar godzinowy</w:t>
            </w:r>
          </w:p>
        </w:tc>
        <w:tc>
          <w:tcPr>
            <w:tcW w:w="3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1F8B6E" w14:textId="6D6ED6CC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>nie dotyczy</w:t>
            </w:r>
          </w:p>
        </w:tc>
      </w:tr>
      <w:tr w:rsidR="288FBF20" w14:paraId="01F47A82" w14:textId="77777777" w:rsidTr="288FBF20">
        <w:trPr>
          <w:trHeight w:val="390"/>
        </w:trPr>
        <w:tc>
          <w:tcPr>
            <w:tcW w:w="4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2D72E4" w14:textId="2DA46AA5" w:rsidR="288FBF20" w:rsidRDefault="288FBF20" w:rsidP="288FBF20">
            <w:pPr>
              <w:spacing w:after="0"/>
            </w:pPr>
            <w:r w:rsidRPr="288FBF20">
              <w:rPr>
                <w:rFonts w:ascii="Corbel" w:eastAsia="Corbel" w:hAnsi="Corbel" w:cs="Corbel"/>
                <w:smallCaps/>
              </w:rPr>
              <w:t xml:space="preserve">zasady i formy odbywania praktyk </w:t>
            </w:r>
          </w:p>
        </w:tc>
        <w:tc>
          <w:tcPr>
            <w:tcW w:w="3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0C9F35" w14:textId="048ECCA3" w:rsidR="288FBF20" w:rsidRDefault="288FBF20" w:rsidP="288FBF20">
            <w:pPr>
              <w:spacing w:after="0"/>
              <w:jc w:val="center"/>
            </w:pPr>
            <w:r w:rsidRPr="288FBF20">
              <w:rPr>
                <w:rFonts w:ascii="Corbel" w:eastAsia="Corbel" w:hAnsi="Corbel" w:cs="Corbel"/>
                <w:smallCaps/>
              </w:rPr>
              <w:t>nie dotyczy</w:t>
            </w:r>
          </w:p>
        </w:tc>
      </w:tr>
    </w:tbl>
    <w:p w14:paraId="2C3B4799" w14:textId="0AE25363" w:rsidR="00F645C8" w:rsidRDefault="2D8A593E" w:rsidP="288FBF20">
      <w:pPr>
        <w:spacing w:after="0"/>
      </w:pPr>
      <w:r w:rsidRPr="288FBF20">
        <w:rPr>
          <w:rFonts w:ascii="Corbel" w:eastAsia="Corbel" w:hAnsi="Corbel" w:cs="Corbel"/>
          <w:b/>
          <w:bCs/>
          <w:smallCaps/>
        </w:rPr>
        <w:t xml:space="preserve"> </w:t>
      </w:r>
    </w:p>
    <w:p w14:paraId="1788CD29" w14:textId="6ECE3FF7" w:rsidR="00F645C8" w:rsidRDefault="2D8A593E" w:rsidP="288FBF20">
      <w:pPr>
        <w:spacing w:after="0"/>
      </w:pPr>
      <w:r w:rsidRPr="288FBF20">
        <w:rPr>
          <w:rFonts w:ascii="Corbel" w:eastAsia="Corbel" w:hAnsi="Corbel" w:cs="Corbel"/>
          <w:b/>
          <w:bCs/>
          <w:smallCaps/>
        </w:rPr>
        <w:t xml:space="preserve">7. LITERATURA </w:t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7815"/>
      </w:tblGrid>
      <w:tr w:rsidR="288FBF20" w14:paraId="33BA2E11" w14:textId="77777777" w:rsidTr="288FBF20">
        <w:trPr>
          <w:trHeight w:val="2115"/>
        </w:trPr>
        <w:tc>
          <w:tcPr>
            <w:tcW w:w="7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1CFA30" w14:textId="3CF38BD3" w:rsidR="288FBF20" w:rsidRPr="00A145C6" w:rsidRDefault="288FBF20" w:rsidP="288FBF20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>Literatura podstawowa:</w:t>
            </w:r>
          </w:p>
          <w:p w14:paraId="0C9FE058" w14:textId="30294C3F" w:rsidR="288FBF20" w:rsidRPr="00A145C6" w:rsidRDefault="288FBF20" w:rsidP="288FBF20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 xml:space="preserve">Biernacka M., </w:t>
            </w:r>
            <w:proofErr w:type="spellStart"/>
            <w:r w:rsidRPr="00A145C6">
              <w:rPr>
                <w:rFonts w:ascii="Corbel" w:eastAsia="Corbel" w:hAnsi="Corbel" w:cs="Corbel"/>
              </w:rPr>
              <w:t>Krzysztofek</w:t>
            </w:r>
            <w:proofErr w:type="spellEnd"/>
            <w:r w:rsidRPr="00A145C6">
              <w:rPr>
                <w:rFonts w:ascii="Corbel" w:eastAsia="Corbel" w:hAnsi="Corbel" w:cs="Corbel"/>
              </w:rPr>
              <w:t xml:space="preserve"> K., Sadowski A. (red.), Społeczeństwo wielokulturowe – nowe wyzwania i zagrożenia, Wydawnictwo Uniwersytetu w Białymstoku, Białystok 2012.</w:t>
            </w:r>
          </w:p>
          <w:p w14:paraId="28F00669" w14:textId="4426E693" w:rsidR="288FBF20" w:rsidRPr="00A145C6" w:rsidRDefault="288FBF20" w:rsidP="288FBF20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>Dziekanowska M., Wójcicka M., Tradycja dla Współczesności. Ciągłość i Zmiana, t. 10: Współczesne konteksty tożsamości społeczno-kulturowej, Wydawnictwo UMCS w Lublinie, Lublin 2017.</w:t>
            </w:r>
          </w:p>
          <w:p w14:paraId="64656EBA" w14:textId="68F371A6" w:rsidR="288FBF20" w:rsidRPr="00A145C6" w:rsidRDefault="288FBF20" w:rsidP="288FBF20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>Nikitorowicz J., Edukacja międzykulturowa w perspektywie paradygmatu współistnienia kultur, Wydawnictwo Uniwersytetu w Białymstoku, Białystok 2020.</w:t>
            </w:r>
          </w:p>
          <w:p w14:paraId="3304CB33" w14:textId="5500EA06" w:rsidR="288FBF20" w:rsidRPr="00A145C6" w:rsidRDefault="288FBF20" w:rsidP="288FBF20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>Pasternak-Kobyłecka E., Kabat M. (red.), Nauczyciel. Czas, przestrzeń, szkoła, otoczenie i jego (nie)znany wymiar, Wydawnictwo Adam Marszałek, Toruń 2022.</w:t>
            </w:r>
          </w:p>
        </w:tc>
      </w:tr>
      <w:tr w:rsidR="288FBF20" w14:paraId="25425DDC" w14:textId="77777777" w:rsidTr="288FBF20">
        <w:trPr>
          <w:trHeight w:val="390"/>
        </w:trPr>
        <w:tc>
          <w:tcPr>
            <w:tcW w:w="7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481A2C" w14:textId="67D19E8F" w:rsidR="288FBF20" w:rsidRPr="00A145C6" w:rsidRDefault="288FBF20" w:rsidP="288FBF20">
            <w:pPr>
              <w:spacing w:after="0"/>
              <w:rPr>
                <w:rFonts w:ascii="Corbel" w:eastAsia="Corbel" w:hAnsi="Corbel" w:cs="Corbel"/>
              </w:rPr>
            </w:pPr>
            <w:r w:rsidRPr="00A145C6">
              <w:rPr>
                <w:rFonts w:ascii="Corbel" w:eastAsia="Corbel" w:hAnsi="Corbel" w:cs="Corbel"/>
              </w:rPr>
              <w:t xml:space="preserve">Literatura uzupełniająca: </w:t>
            </w:r>
          </w:p>
          <w:p w14:paraId="6A94299E" w14:textId="14612DB7" w:rsidR="288FBF20" w:rsidRDefault="288FBF20" w:rsidP="288FBF20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288FBF20">
              <w:rPr>
                <w:rFonts w:ascii="Corbel" w:eastAsia="Corbel" w:hAnsi="Corbel" w:cs="Corbel"/>
              </w:rPr>
              <w:t>Nowakowski P.T., Psychologiczno-pedagogiczne aspekty środowiska pracy, w: M. Czapka (red.), Psychospołeczne i pedagogiczne uwarunkowania pracy, Wyższa Szkoła Ekonomii i Administracji, Bytom 2005, s. 39-56.</w:t>
            </w:r>
          </w:p>
          <w:p w14:paraId="5E2F9CAA" w14:textId="6692E3A9" w:rsidR="288FBF20" w:rsidRDefault="288FBF20" w:rsidP="288FBF20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 w:rsidRPr="288FBF20">
              <w:rPr>
                <w:rFonts w:ascii="Corbel" w:eastAsia="Corbel" w:hAnsi="Corbel" w:cs="Corbel"/>
              </w:rPr>
              <w:lastRenderedPageBreak/>
              <w:t>Waloszek D.(red.), Przestrzeń i czas dialogu w edukacji, Centrum Edukacyjne Bliżej Przedszkola, Kraków 2011.</w:t>
            </w:r>
          </w:p>
        </w:tc>
      </w:tr>
    </w:tbl>
    <w:p w14:paraId="565D8A87" w14:textId="4EAAD2F4" w:rsidR="00F645C8" w:rsidRDefault="2D8A593E" w:rsidP="288FBF20">
      <w:pPr>
        <w:spacing w:after="0"/>
        <w:ind w:left="360"/>
      </w:pPr>
      <w:r w:rsidRPr="288FBF20">
        <w:rPr>
          <w:rFonts w:ascii="Corbel" w:eastAsia="Corbel" w:hAnsi="Corbel" w:cs="Corbel"/>
          <w:smallCaps/>
        </w:rPr>
        <w:lastRenderedPageBreak/>
        <w:t xml:space="preserve"> </w:t>
      </w:r>
    </w:p>
    <w:p w14:paraId="3A295C9F" w14:textId="55BEC353" w:rsidR="00F645C8" w:rsidRDefault="2D8A593E" w:rsidP="288FBF20">
      <w:pPr>
        <w:spacing w:line="276" w:lineRule="auto"/>
      </w:pPr>
      <w:r w:rsidRPr="288FBF20">
        <w:rPr>
          <w:rFonts w:ascii="Corbel" w:eastAsia="Corbel" w:hAnsi="Corbel" w:cs="Corbel"/>
        </w:rPr>
        <w:t>Akceptacja Kierownika Jednostki lub osoby upoważnionej</w:t>
      </w:r>
    </w:p>
    <w:p w14:paraId="038505F7" w14:textId="273D58CA" w:rsidR="00F645C8" w:rsidRDefault="00F645C8" w:rsidP="288FBF20">
      <w:pPr>
        <w:pStyle w:val="Punktygwne"/>
        <w:spacing w:before="0" w:after="0"/>
        <w:rPr>
          <w:rFonts w:ascii="Corbel" w:hAnsi="Corbel"/>
        </w:rPr>
      </w:pPr>
    </w:p>
    <w:p w14:paraId="21428B35" w14:textId="23EB366A" w:rsidR="00F645C8" w:rsidRDefault="00F645C8" w:rsidP="288FBF20">
      <w:pPr>
        <w:pStyle w:val="Punktygwne"/>
        <w:spacing w:before="0" w:after="0"/>
        <w:rPr>
          <w:rFonts w:ascii="Corbel" w:hAnsi="Corbel"/>
        </w:rPr>
      </w:pPr>
    </w:p>
    <w:p w14:paraId="664E5AA0" w14:textId="67E6CD69" w:rsidR="00064FBC" w:rsidRDefault="00064FBC" w:rsidP="00F645C8"/>
    <w:sectPr w:rsidR="00064F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452EE"/>
    <w:multiLevelType w:val="hybridMultilevel"/>
    <w:tmpl w:val="54384C10"/>
    <w:lvl w:ilvl="0" w:tplc="5852A1DC">
      <w:start w:val="1"/>
      <w:numFmt w:val="decimal"/>
      <w:lvlText w:val="%1."/>
      <w:lvlJc w:val="left"/>
      <w:pPr>
        <w:ind w:left="720" w:hanging="360"/>
      </w:pPr>
    </w:lvl>
    <w:lvl w:ilvl="1" w:tplc="26EEC3F0">
      <w:start w:val="1"/>
      <w:numFmt w:val="lowerLetter"/>
      <w:lvlText w:val="%2."/>
      <w:lvlJc w:val="left"/>
      <w:pPr>
        <w:ind w:left="1440" w:hanging="360"/>
      </w:pPr>
    </w:lvl>
    <w:lvl w:ilvl="2" w:tplc="4ECC6074">
      <w:start w:val="1"/>
      <w:numFmt w:val="lowerRoman"/>
      <w:lvlText w:val="%3."/>
      <w:lvlJc w:val="right"/>
      <w:pPr>
        <w:ind w:left="2160" w:hanging="180"/>
      </w:pPr>
    </w:lvl>
    <w:lvl w:ilvl="3" w:tplc="D2CA0796">
      <w:start w:val="1"/>
      <w:numFmt w:val="decimal"/>
      <w:lvlText w:val="%4."/>
      <w:lvlJc w:val="left"/>
      <w:pPr>
        <w:ind w:left="2880" w:hanging="360"/>
      </w:pPr>
    </w:lvl>
    <w:lvl w:ilvl="4" w:tplc="5F467CA2">
      <w:start w:val="1"/>
      <w:numFmt w:val="lowerLetter"/>
      <w:lvlText w:val="%5."/>
      <w:lvlJc w:val="left"/>
      <w:pPr>
        <w:ind w:left="3600" w:hanging="360"/>
      </w:pPr>
    </w:lvl>
    <w:lvl w:ilvl="5" w:tplc="C5921306">
      <w:start w:val="1"/>
      <w:numFmt w:val="lowerRoman"/>
      <w:lvlText w:val="%6."/>
      <w:lvlJc w:val="right"/>
      <w:pPr>
        <w:ind w:left="4320" w:hanging="180"/>
      </w:pPr>
    </w:lvl>
    <w:lvl w:ilvl="6" w:tplc="1D0A86F4">
      <w:start w:val="1"/>
      <w:numFmt w:val="decimal"/>
      <w:lvlText w:val="%7."/>
      <w:lvlJc w:val="left"/>
      <w:pPr>
        <w:ind w:left="5040" w:hanging="360"/>
      </w:pPr>
    </w:lvl>
    <w:lvl w:ilvl="7" w:tplc="D5246340">
      <w:start w:val="1"/>
      <w:numFmt w:val="lowerLetter"/>
      <w:lvlText w:val="%8."/>
      <w:lvlJc w:val="left"/>
      <w:pPr>
        <w:ind w:left="5760" w:hanging="360"/>
      </w:pPr>
    </w:lvl>
    <w:lvl w:ilvl="8" w:tplc="068EEA6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4ACE7"/>
    <w:multiLevelType w:val="hybridMultilevel"/>
    <w:tmpl w:val="342E1500"/>
    <w:lvl w:ilvl="0" w:tplc="124AE6AE">
      <w:start w:val="1"/>
      <w:numFmt w:val="upperLetter"/>
      <w:lvlText w:val="%1."/>
      <w:lvlJc w:val="left"/>
      <w:pPr>
        <w:ind w:left="720" w:hanging="360"/>
      </w:pPr>
    </w:lvl>
    <w:lvl w:ilvl="1" w:tplc="49F0FFBE">
      <w:start w:val="1"/>
      <w:numFmt w:val="lowerLetter"/>
      <w:lvlText w:val="%2."/>
      <w:lvlJc w:val="left"/>
      <w:pPr>
        <w:ind w:left="1440" w:hanging="360"/>
      </w:pPr>
    </w:lvl>
    <w:lvl w:ilvl="2" w:tplc="ADA058C6">
      <w:start w:val="1"/>
      <w:numFmt w:val="lowerRoman"/>
      <w:lvlText w:val="%3."/>
      <w:lvlJc w:val="right"/>
      <w:pPr>
        <w:ind w:left="2160" w:hanging="180"/>
      </w:pPr>
    </w:lvl>
    <w:lvl w:ilvl="3" w:tplc="076E8A54">
      <w:start w:val="1"/>
      <w:numFmt w:val="decimal"/>
      <w:lvlText w:val="%4."/>
      <w:lvlJc w:val="left"/>
      <w:pPr>
        <w:ind w:left="2880" w:hanging="360"/>
      </w:pPr>
    </w:lvl>
    <w:lvl w:ilvl="4" w:tplc="4DD08AD0">
      <w:start w:val="1"/>
      <w:numFmt w:val="lowerLetter"/>
      <w:lvlText w:val="%5."/>
      <w:lvlJc w:val="left"/>
      <w:pPr>
        <w:ind w:left="3600" w:hanging="360"/>
      </w:pPr>
    </w:lvl>
    <w:lvl w:ilvl="5" w:tplc="DC042086">
      <w:start w:val="1"/>
      <w:numFmt w:val="lowerRoman"/>
      <w:lvlText w:val="%6."/>
      <w:lvlJc w:val="right"/>
      <w:pPr>
        <w:ind w:left="4320" w:hanging="180"/>
      </w:pPr>
    </w:lvl>
    <w:lvl w:ilvl="6" w:tplc="1F5EAF36">
      <w:start w:val="1"/>
      <w:numFmt w:val="decimal"/>
      <w:lvlText w:val="%7."/>
      <w:lvlJc w:val="left"/>
      <w:pPr>
        <w:ind w:left="5040" w:hanging="360"/>
      </w:pPr>
    </w:lvl>
    <w:lvl w:ilvl="7" w:tplc="5170B13C">
      <w:start w:val="1"/>
      <w:numFmt w:val="lowerLetter"/>
      <w:lvlText w:val="%8."/>
      <w:lvlJc w:val="left"/>
      <w:pPr>
        <w:ind w:left="5760" w:hanging="360"/>
      </w:pPr>
    </w:lvl>
    <w:lvl w:ilvl="8" w:tplc="EB8AB3B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83E0F"/>
    <w:multiLevelType w:val="multilevel"/>
    <w:tmpl w:val="292AB39C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1AE2791"/>
    <w:multiLevelType w:val="hybridMultilevel"/>
    <w:tmpl w:val="365AA1DE"/>
    <w:lvl w:ilvl="0" w:tplc="3D680968">
      <w:start w:val="1"/>
      <w:numFmt w:val="decimal"/>
      <w:lvlText w:val="%1."/>
      <w:lvlJc w:val="left"/>
      <w:pPr>
        <w:ind w:left="720" w:hanging="360"/>
      </w:pPr>
    </w:lvl>
    <w:lvl w:ilvl="1" w:tplc="1E74B73A">
      <w:start w:val="1"/>
      <w:numFmt w:val="lowerLetter"/>
      <w:lvlText w:val="%2."/>
      <w:lvlJc w:val="left"/>
      <w:pPr>
        <w:ind w:left="1440" w:hanging="360"/>
      </w:pPr>
    </w:lvl>
    <w:lvl w:ilvl="2" w:tplc="B0F64144">
      <w:start w:val="1"/>
      <w:numFmt w:val="lowerRoman"/>
      <w:lvlText w:val="%3."/>
      <w:lvlJc w:val="right"/>
      <w:pPr>
        <w:ind w:left="2160" w:hanging="180"/>
      </w:pPr>
    </w:lvl>
    <w:lvl w:ilvl="3" w:tplc="551CABEA">
      <w:start w:val="1"/>
      <w:numFmt w:val="decimal"/>
      <w:lvlText w:val="%4."/>
      <w:lvlJc w:val="left"/>
      <w:pPr>
        <w:ind w:left="2880" w:hanging="360"/>
      </w:pPr>
    </w:lvl>
    <w:lvl w:ilvl="4" w:tplc="C2FA723E">
      <w:start w:val="1"/>
      <w:numFmt w:val="lowerLetter"/>
      <w:lvlText w:val="%5."/>
      <w:lvlJc w:val="left"/>
      <w:pPr>
        <w:ind w:left="3600" w:hanging="360"/>
      </w:pPr>
    </w:lvl>
    <w:lvl w:ilvl="5" w:tplc="38441898">
      <w:start w:val="1"/>
      <w:numFmt w:val="lowerRoman"/>
      <w:lvlText w:val="%6."/>
      <w:lvlJc w:val="right"/>
      <w:pPr>
        <w:ind w:left="4320" w:hanging="180"/>
      </w:pPr>
    </w:lvl>
    <w:lvl w:ilvl="6" w:tplc="D41E26C4">
      <w:start w:val="1"/>
      <w:numFmt w:val="decimal"/>
      <w:lvlText w:val="%7."/>
      <w:lvlJc w:val="left"/>
      <w:pPr>
        <w:ind w:left="5040" w:hanging="360"/>
      </w:pPr>
    </w:lvl>
    <w:lvl w:ilvl="7" w:tplc="9E60591A">
      <w:start w:val="1"/>
      <w:numFmt w:val="lowerLetter"/>
      <w:lvlText w:val="%8."/>
      <w:lvlJc w:val="left"/>
      <w:pPr>
        <w:ind w:left="5760" w:hanging="360"/>
      </w:pPr>
    </w:lvl>
    <w:lvl w:ilvl="8" w:tplc="9D68400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430E8"/>
    <w:multiLevelType w:val="hybridMultilevel"/>
    <w:tmpl w:val="06566AA4"/>
    <w:lvl w:ilvl="0" w:tplc="76481676">
      <w:start w:val="2"/>
      <w:numFmt w:val="upperLetter"/>
      <w:lvlText w:val="%1."/>
      <w:lvlJc w:val="left"/>
      <w:pPr>
        <w:ind w:left="720" w:hanging="360"/>
      </w:pPr>
    </w:lvl>
    <w:lvl w:ilvl="1" w:tplc="2318C7CA">
      <w:start w:val="1"/>
      <w:numFmt w:val="lowerLetter"/>
      <w:lvlText w:val="%2."/>
      <w:lvlJc w:val="left"/>
      <w:pPr>
        <w:ind w:left="1440" w:hanging="360"/>
      </w:pPr>
    </w:lvl>
    <w:lvl w:ilvl="2" w:tplc="29028210">
      <w:start w:val="1"/>
      <w:numFmt w:val="lowerRoman"/>
      <w:lvlText w:val="%3."/>
      <w:lvlJc w:val="right"/>
      <w:pPr>
        <w:ind w:left="2160" w:hanging="180"/>
      </w:pPr>
    </w:lvl>
    <w:lvl w:ilvl="3" w:tplc="3F12E6DE">
      <w:start w:val="1"/>
      <w:numFmt w:val="decimal"/>
      <w:lvlText w:val="%4."/>
      <w:lvlJc w:val="left"/>
      <w:pPr>
        <w:ind w:left="2880" w:hanging="360"/>
      </w:pPr>
    </w:lvl>
    <w:lvl w:ilvl="4" w:tplc="8D56B50A">
      <w:start w:val="1"/>
      <w:numFmt w:val="lowerLetter"/>
      <w:lvlText w:val="%5."/>
      <w:lvlJc w:val="left"/>
      <w:pPr>
        <w:ind w:left="3600" w:hanging="360"/>
      </w:pPr>
    </w:lvl>
    <w:lvl w:ilvl="5" w:tplc="BBDC6E42">
      <w:start w:val="1"/>
      <w:numFmt w:val="lowerRoman"/>
      <w:lvlText w:val="%6."/>
      <w:lvlJc w:val="right"/>
      <w:pPr>
        <w:ind w:left="4320" w:hanging="180"/>
      </w:pPr>
    </w:lvl>
    <w:lvl w:ilvl="6" w:tplc="741A7646">
      <w:start w:val="1"/>
      <w:numFmt w:val="decimal"/>
      <w:lvlText w:val="%7."/>
      <w:lvlJc w:val="left"/>
      <w:pPr>
        <w:ind w:left="5040" w:hanging="360"/>
      </w:pPr>
    </w:lvl>
    <w:lvl w:ilvl="7" w:tplc="F838354A">
      <w:start w:val="1"/>
      <w:numFmt w:val="lowerLetter"/>
      <w:lvlText w:val="%8."/>
      <w:lvlJc w:val="left"/>
      <w:pPr>
        <w:ind w:left="5760" w:hanging="360"/>
      </w:pPr>
    </w:lvl>
    <w:lvl w:ilvl="8" w:tplc="CC461BA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91EC3"/>
    <w:multiLevelType w:val="hybridMultilevel"/>
    <w:tmpl w:val="CEC27FC8"/>
    <w:lvl w:ilvl="0" w:tplc="9FBEE718">
      <w:start w:val="1"/>
      <w:numFmt w:val="decimal"/>
      <w:lvlText w:val="%1."/>
      <w:lvlJc w:val="left"/>
      <w:pPr>
        <w:ind w:left="720" w:hanging="360"/>
      </w:pPr>
    </w:lvl>
    <w:lvl w:ilvl="1" w:tplc="178464CE">
      <w:start w:val="1"/>
      <w:numFmt w:val="lowerLetter"/>
      <w:lvlText w:val="%2."/>
      <w:lvlJc w:val="left"/>
      <w:pPr>
        <w:ind w:left="1440" w:hanging="360"/>
      </w:pPr>
    </w:lvl>
    <w:lvl w:ilvl="2" w:tplc="D164883A">
      <w:start w:val="1"/>
      <w:numFmt w:val="lowerRoman"/>
      <w:lvlText w:val="%3."/>
      <w:lvlJc w:val="right"/>
      <w:pPr>
        <w:ind w:left="2160" w:hanging="180"/>
      </w:pPr>
    </w:lvl>
    <w:lvl w:ilvl="3" w:tplc="B4A8403E">
      <w:start w:val="1"/>
      <w:numFmt w:val="decimal"/>
      <w:lvlText w:val="%4."/>
      <w:lvlJc w:val="left"/>
      <w:pPr>
        <w:ind w:left="2880" w:hanging="360"/>
      </w:pPr>
    </w:lvl>
    <w:lvl w:ilvl="4" w:tplc="ED709C24">
      <w:start w:val="1"/>
      <w:numFmt w:val="lowerLetter"/>
      <w:lvlText w:val="%5."/>
      <w:lvlJc w:val="left"/>
      <w:pPr>
        <w:ind w:left="3600" w:hanging="360"/>
      </w:pPr>
    </w:lvl>
    <w:lvl w:ilvl="5" w:tplc="B6847DA0">
      <w:start w:val="1"/>
      <w:numFmt w:val="lowerRoman"/>
      <w:lvlText w:val="%6."/>
      <w:lvlJc w:val="right"/>
      <w:pPr>
        <w:ind w:left="4320" w:hanging="180"/>
      </w:pPr>
    </w:lvl>
    <w:lvl w:ilvl="6" w:tplc="E69A3B24">
      <w:start w:val="1"/>
      <w:numFmt w:val="decimal"/>
      <w:lvlText w:val="%7."/>
      <w:lvlJc w:val="left"/>
      <w:pPr>
        <w:ind w:left="5040" w:hanging="360"/>
      </w:pPr>
    </w:lvl>
    <w:lvl w:ilvl="7" w:tplc="3A3469F2">
      <w:start w:val="1"/>
      <w:numFmt w:val="lowerLetter"/>
      <w:lvlText w:val="%8."/>
      <w:lvlJc w:val="left"/>
      <w:pPr>
        <w:ind w:left="5760" w:hanging="360"/>
      </w:pPr>
    </w:lvl>
    <w:lvl w:ilvl="8" w:tplc="E8EE883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049B4"/>
    <w:multiLevelType w:val="hybridMultilevel"/>
    <w:tmpl w:val="DDF45792"/>
    <w:lvl w:ilvl="0" w:tplc="027222B2">
      <w:start w:val="1"/>
      <w:numFmt w:val="decimal"/>
      <w:lvlText w:val="%1."/>
      <w:lvlJc w:val="left"/>
      <w:pPr>
        <w:ind w:left="720" w:hanging="360"/>
      </w:pPr>
    </w:lvl>
    <w:lvl w:ilvl="1" w:tplc="85AE0DC6">
      <w:start w:val="1"/>
      <w:numFmt w:val="lowerLetter"/>
      <w:lvlText w:val="%2."/>
      <w:lvlJc w:val="left"/>
      <w:pPr>
        <w:ind w:left="1440" w:hanging="360"/>
      </w:pPr>
    </w:lvl>
    <w:lvl w:ilvl="2" w:tplc="C8C2534A">
      <w:start w:val="1"/>
      <w:numFmt w:val="lowerRoman"/>
      <w:lvlText w:val="%3."/>
      <w:lvlJc w:val="right"/>
      <w:pPr>
        <w:ind w:left="2160" w:hanging="180"/>
      </w:pPr>
    </w:lvl>
    <w:lvl w:ilvl="3" w:tplc="AECC51C0">
      <w:start w:val="1"/>
      <w:numFmt w:val="decimal"/>
      <w:lvlText w:val="%4."/>
      <w:lvlJc w:val="left"/>
      <w:pPr>
        <w:ind w:left="2880" w:hanging="360"/>
      </w:pPr>
    </w:lvl>
    <w:lvl w:ilvl="4" w:tplc="A76EDAA6">
      <w:start w:val="1"/>
      <w:numFmt w:val="lowerLetter"/>
      <w:lvlText w:val="%5."/>
      <w:lvlJc w:val="left"/>
      <w:pPr>
        <w:ind w:left="3600" w:hanging="360"/>
      </w:pPr>
    </w:lvl>
    <w:lvl w:ilvl="5" w:tplc="CA107676">
      <w:start w:val="1"/>
      <w:numFmt w:val="lowerRoman"/>
      <w:lvlText w:val="%6."/>
      <w:lvlJc w:val="right"/>
      <w:pPr>
        <w:ind w:left="4320" w:hanging="180"/>
      </w:pPr>
    </w:lvl>
    <w:lvl w:ilvl="6" w:tplc="1BCA7162">
      <w:start w:val="1"/>
      <w:numFmt w:val="decimal"/>
      <w:lvlText w:val="%7."/>
      <w:lvlJc w:val="left"/>
      <w:pPr>
        <w:ind w:left="5040" w:hanging="360"/>
      </w:pPr>
    </w:lvl>
    <w:lvl w:ilvl="7" w:tplc="1AC0A5F2">
      <w:start w:val="1"/>
      <w:numFmt w:val="lowerLetter"/>
      <w:lvlText w:val="%8."/>
      <w:lvlJc w:val="left"/>
      <w:pPr>
        <w:ind w:left="5760" w:hanging="360"/>
      </w:pPr>
    </w:lvl>
    <w:lvl w:ilvl="8" w:tplc="CCBE2C66">
      <w:start w:val="1"/>
      <w:numFmt w:val="lowerRoman"/>
      <w:lvlText w:val="%9."/>
      <w:lvlJc w:val="right"/>
      <w:pPr>
        <w:ind w:left="6480" w:hanging="180"/>
      </w:pPr>
    </w:lvl>
  </w:abstractNum>
  <w:num w:numId="1" w16cid:durableId="1210529429">
    <w:abstractNumId w:val="0"/>
  </w:num>
  <w:num w:numId="2" w16cid:durableId="92290057">
    <w:abstractNumId w:val="5"/>
  </w:num>
  <w:num w:numId="3" w16cid:durableId="1001663407">
    <w:abstractNumId w:val="3"/>
  </w:num>
  <w:num w:numId="4" w16cid:durableId="914432237">
    <w:abstractNumId w:val="4"/>
  </w:num>
  <w:num w:numId="5" w16cid:durableId="2093701531">
    <w:abstractNumId w:val="6"/>
  </w:num>
  <w:num w:numId="6" w16cid:durableId="1012490230">
    <w:abstractNumId w:val="1"/>
  </w:num>
  <w:num w:numId="7" w16cid:durableId="15764322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FBC"/>
    <w:rsid w:val="00064FBC"/>
    <w:rsid w:val="00217415"/>
    <w:rsid w:val="002F77A3"/>
    <w:rsid w:val="007C7DA5"/>
    <w:rsid w:val="00A145C6"/>
    <w:rsid w:val="00AE0F70"/>
    <w:rsid w:val="00D2494E"/>
    <w:rsid w:val="00F645C8"/>
    <w:rsid w:val="288FBF20"/>
    <w:rsid w:val="2D8A593E"/>
    <w:rsid w:val="449FE52B"/>
    <w:rsid w:val="6D406521"/>
    <w:rsid w:val="77AC85B7"/>
    <w:rsid w:val="7C2EE726"/>
    <w:rsid w:val="7E29C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CB216"/>
  <w15:chartTrackingRefBased/>
  <w15:docId w15:val="{8DE44AF9-6F4F-40D8-B86D-964B68D8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5C8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64F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4F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4F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4F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4F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4F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4F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4F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4F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4F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4F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4F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4FB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4FB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4FB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4FB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4FB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4FB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4F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4F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4F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4F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4F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4FB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64FB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4FB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4F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4FB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4FBC"/>
    <w:rPr>
      <w:b/>
      <w:bCs/>
      <w:smallCaps/>
      <w:color w:val="0F4761" w:themeColor="accent1" w:themeShade="BF"/>
      <w:spacing w:val="5"/>
    </w:rPr>
  </w:style>
  <w:style w:type="paragraph" w:customStyle="1" w:styleId="Punktygwne">
    <w:name w:val="Punkty główne"/>
    <w:basedOn w:val="Normalny"/>
    <w:qFormat/>
    <w:rsid w:val="00F645C8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F645C8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F645C8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F645C8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F645C8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F645C8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F645C8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645C8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ormalnyWeb">
    <w:name w:val="Normal (Web)"/>
    <w:basedOn w:val="Normalny"/>
    <w:uiPriority w:val="99"/>
    <w:unhideWhenUsed/>
    <w:qFormat/>
    <w:rsid w:val="00F645C8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645C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645C8"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3CAAC8-2A51-4F02-96E3-4C1D34D7A1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A319E4-F8C8-4B95-9C5B-E3AB612EAB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A257EA-23F2-47C3-9C50-455277F20E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1532</Words>
  <Characters>9195</Characters>
  <Application>Microsoft Office Word</Application>
  <DocSecurity>0</DocSecurity>
  <Lines>76</Lines>
  <Paragraphs>21</Paragraphs>
  <ScaleCrop>false</ScaleCrop>
  <Company/>
  <LinksUpToDate>false</LinksUpToDate>
  <CharactersWithSpaces>10706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9</cp:revision>
  <dcterms:created xsi:type="dcterms:W3CDTF">2025-12-18T07:42:00Z</dcterms:created>
  <dcterms:modified xsi:type="dcterms:W3CDTF">2026-03-15T09:52:00Z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